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Fonts w:ascii="Times New Roman" w:hAnsi="Times New Roman"/>
          <w:sz w:val="28"/>
          <w:szCs w:val="28"/>
        </w:rPr>
        <w:tab/>
        <w:t>В</w:t>
      </w:r>
      <w:r>
        <w:rPr>
          <w:rFonts w:ascii="Times New Roman" w:hAnsi="Times New Roman"/>
          <w:spacing w:val="0"/>
          <w:sz w:val="28"/>
          <w:szCs w:val="28"/>
        </w:rPr>
        <w:t xml:space="preserve"> период с 12 </w:t>
      </w:r>
      <w:r>
        <w:rPr>
          <w:rFonts w:ascii="Times New Roman" w:hAnsi="Times New Roman"/>
          <w:color w:val="000000"/>
          <w:spacing w:val="0"/>
          <w:sz w:val="28"/>
          <w:szCs w:val="28"/>
        </w:rPr>
        <w:t xml:space="preserve">по 14 января 2026 года </w:t>
      </w:r>
      <w:r>
        <w:rPr>
          <w:rFonts w:ascii="Times New Roman" w:hAnsi="Times New Roman"/>
          <w:spacing w:val="0"/>
          <w:sz w:val="28"/>
          <w:szCs w:val="28"/>
        </w:rPr>
        <w:t>в соответствии с подпунктом 22 пункта 1 статьи 9 Федерального закона от 3 июля 2016 года № 226-ФЗ</w:t>
        <w:br/>
        <w:t>«О войсках национальной гвардии Российской Федерации», частью 4 статьи 6 Федерального закона от 21 июля 2011 года № 256-ФЗ</w:t>
        <w:br/>
        <w:t xml:space="preserve">«О безопасности объектов топливно - энергетического </w:t>
      </w:r>
      <w:r>
        <w:rPr>
          <w:rFonts w:ascii="Times New Roman" w:hAnsi="Times New Roman"/>
          <w:spacing w:val="-4"/>
          <w:sz w:val="28"/>
          <w:szCs w:val="28"/>
        </w:rPr>
        <w:t>комплекса»,</w:t>
        <w:br/>
        <w:t>с Планом проведения Управлением Росгвардии по Ульяновской</w:t>
      </w:r>
      <w:r>
        <w:rPr>
          <w:rFonts w:ascii="Times New Roman" w:hAnsi="Times New Roman"/>
          <w:spacing w:val="0"/>
          <w:sz w:val="28"/>
          <w:szCs w:val="28"/>
        </w:rPr>
        <w:t xml:space="preserve"> области </w:t>
      </w:r>
      <w:r>
        <w:rPr>
          <w:rFonts w:ascii="Times New Roman" w:hAnsi="Times New Roman"/>
          <w:spacing w:val="-6"/>
          <w:sz w:val="28"/>
          <w:szCs w:val="28"/>
        </w:rPr>
        <w:t>плановых проверок объектов топливно-энергетического комплекса на 2026 г.,</w:t>
      </w:r>
      <w:r>
        <w:rPr>
          <w:rFonts w:ascii="Times New Roman" w:hAnsi="Times New Roman"/>
          <w:spacing w:val="0"/>
          <w:sz w:val="28"/>
          <w:szCs w:val="28"/>
        </w:rPr>
        <w:t xml:space="preserve"> согласованным с Антитеррористической комиссией региона, комиссией Управления Росгвардии по Ульяновской области, проведена плановая </w:t>
      </w:r>
      <w:r>
        <w:rPr>
          <w:rFonts w:ascii="Times New Roman" w:hAnsi="Times New Roman"/>
          <w:spacing w:val="-6"/>
          <w:sz w:val="28"/>
          <w:szCs w:val="28"/>
        </w:rPr>
        <w:t xml:space="preserve">проверка в отношении </w:t>
      </w:r>
      <w:r>
        <w:rPr>
          <w:rFonts w:eastAsia="Tahoma" w:cs="Times New Roman" w:ascii="Times New Roman" w:hAnsi="Times New Roman"/>
          <w:color w:val="000000"/>
          <w:spacing w:val="-6"/>
          <w:kern w:val="0"/>
          <w:sz w:val="28"/>
          <w:szCs w:val="28"/>
          <w:lang w:val="ru-RU" w:eastAsia="zh-CN" w:bidi="hi-IN"/>
        </w:rPr>
        <w:t>котельной (котлотурбинный цех) АО «УКБП» низкой категории опасности</w:t>
      </w:r>
      <w:r>
        <w:rPr>
          <w:rFonts w:eastAsia="Times New Roman" w:cs="Times New Roman" w:ascii="Times New Roman" w:hAnsi="Times New Roman"/>
          <w:color w:val="000000"/>
          <w:spacing w:val="-6"/>
          <w:sz w:val="28"/>
          <w:szCs w:val="28"/>
          <w:lang w:val="ru-RU" w:bidi="ar-SA"/>
        </w:rPr>
        <w:t>,</w:t>
      </w:r>
      <w:r>
        <w:rPr>
          <w:rFonts w:eastAsia="Tahoma" w:cs="Noto Sans Devanagari" w:ascii="Times New Roman" w:hAnsi="Times New Roman"/>
          <w:color w:val="000000"/>
          <w:spacing w:val="0"/>
          <w:kern w:val="0"/>
          <w:sz w:val="28"/>
          <w:szCs w:val="28"/>
          <w:lang w:val="ru-RU" w:eastAsia="zh-CN" w:bidi="hi-IN"/>
        </w:rPr>
        <w:t xml:space="preserve"> </w:t>
      </w:r>
      <w:r>
        <w:rPr>
          <w:rFonts w:ascii="Times New Roman" w:hAnsi="Times New Roman"/>
          <w:spacing w:val="0"/>
          <w:sz w:val="28"/>
          <w:szCs w:val="28"/>
        </w:rPr>
        <w:t xml:space="preserve">на предмет </w:t>
      </w:r>
      <w:r>
        <w:rPr>
          <w:rFonts w:ascii="Times New Roman" w:hAnsi="Times New Roman"/>
          <w:spacing w:val="-2"/>
          <w:sz w:val="28"/>
          <w:szCs w:val="28"/>
        </w:rPr>
        <w:t>соблюдения Т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>ребований о</w:t>
      </w:r>
      <w:r>
        <w:rPr>
          <w:rStyle w:val="Style15"/>
          <w:rFonts w:eastAsia="Times New Roman" w:cs="Times New Roman" w:ascii="Times New Roman" w:hAnsi="Times New Roman"/>
          <w:i w:val="false"/>
          <w:iCs w:val="false"/>
          <w:color w:val="000000"/>
          <w:spacing w:val="-2"/>
          <w:kern w:val="0"/>
          <w:sz w:val="28"/>
          <w:szCs w:val="28"/>
          <w:u w:val="none"/>
          <w:shd w:fill="auto" w:val="clear"/>
          <w:lang w:val="ru-RU" w:eastAsia="zh-CN" w:bidi="ru-RU"/>
        </w:rPr>
        <w:t>беспечения безопасности и антитеррористической</w:t>
      </w:r>
      <w:r>
        <w:rPr>
          <w:rStyle w:val="Style15"/>
          <w:rFonts w:eastAsia="Times New Roman" w:cs="Times New Roman" w:ascii="Times New Roman" w:hAnsi="Times New Roman"/>
          <w:i w:val="false"/>
          <w:iCs w:val="false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ru-RU"/>
        </w:rPr>
        <w:t xml:space="preserve"> защищенности объектов топливно – энергетического комплекса, утвержденных постановлением Правительства Российской Федерации от 3 августа 2024 года № 1046</w:t>
      </w:r>
      <w:r>
        <w:rPr>
          <w:rFonts w:ascii="Times New Roman" w:hAnsi="Times New Roman"/>
          <w:spacing w:val="0"/>
          <w:sz w:val="28"/>
          <w:szCs w:val="28"/>
        </w:rPr>
        <w:t>.</w:t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ab/>
        <w:t>По окончании проверки составлен акт проверки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от </w:t>
      </w:r>
      <w:r>
        <w:rPr>
          <w:rFonts w:eastAsia="Tahoma" w:cs="Noto Sans Devanagari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>14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  <w:t xml:space="preserve"> января</w:t>
      </w:r>
      <w:r>
        <w:rPr>
          <w:rFonts w:eastAsia="Tahoma" w:cs="Noto Sans Devanagari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  <w:t>2026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года,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которые в установленном порядке вручены руководству 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АО «УКБП».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000000"/>
          <w:spacing w:val="-4"/>
          <w:kern w:val="0"/>
          <w:sz w:val="28"/>
          <w:szCs w:val="28"/>
          <w:u w:val="none"/>
          <w:lang w:val="ru-RU" w:eastAsia="hi-IN" w:bidi="ar-SA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hi-IN" w:bidi="ar-SA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В период с 19 </w:t>
      </w:r>
      <w:r>
        <w:rPr>
          <w:rFonts w:cs="Times New Roman" w:ascii="Times New Roman" w:hAnsi="Times New Roman"/>
          <w:sz w:val="28"/>
          <w:szCs w:val="28"/>
        </w:rPr>
        <w:t xml:space="preserve">по 21 января 2026 года на основании Распоряжения Управления Росгвардии по Ульяновской области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от 15 декабря 2025 года № 542/4764-Р проведена внеплановая </w:t>
      </w:r>
      <w:r>
        <w:rPr>
          <w:rFonts w:cs="Times New Roman" w:ascii="Times New Roman" w:hAnsi="Times New Roman"/>
          <w:sz w:val="28"/>
          <w:szCs w:val="28"/>
        </w:rPr>
        <w:t>проверка в отношении котельной</w:t>
        <w:br/>
        <w:t>№ 3 областного государственного казенного предприятия «Корпорация развития коммунального комплекса Ульяновской области», с целью осуществления контроля за устранением выявленных нарушений, указанных в предписании об устранении выявленных нарушений</w:t>
        <w:br/>
        <w:t>от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10 июля 2025 года, срок исполнения которого до 16 января 2026 года (вк</w:t>
      </w:r>
      <w:r>
        <w:rPr>
          <w:rFonts w:cs="Times New Roman" w:ascii="Times New Roman" w:hAnsi="Times New Roman"/>
          <w:sz w:val="28"/>
          <w:szCs w:val="28"/>
        </w:rPr>
        <w:t>лючительно).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shd w:fill="auto" w:val="clear"/>
          <w:lang w:eastAsia="hi-IN"/>
        </w:rPr>
        <w:t>П</w:t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о результатам проверки установлено, что предписание</w:t>
      </w:r>
      <w:r>
        <w:rPr>
          <w:rFonts w:ascii="Times New Roman" w:hAnsi="Times New Roman"/>
        </w:rPr>
        <w:br/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об устранении выявленных нарушений от</w:t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shd w:fill="auto" w:val="clear"/>
          <w:lang w:eastAsia="hi-IN"/>
        </w:rPr>
        <w:t xml:space="preserve"> 10 июля 2025 года, срок исполнения которого установлен до 16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shd w:fill="auto" w:val="clear"/>
          <w:lang w:val="ru-RU" w:eastAsia="hi-IN" w:bidi="hi-IN"/>
        </w:rPr>
        <w:t xml:space="preserve"> января 2026</w:t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 xml:space="preserve"> года (включительно)</w:t>
      </w:r>
      <w:r>
        <w:rPr>
          <w:rFonts w:ascii="Times New Roman" w:hAnsi="Times New Roman"/>
        </w:rPr>
        <w:br/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 xml:space="preserve">не выполнено в полном объеме,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lang w:val="ru-RU" w:eastAsia="hi-IN" w:bidi="hi-IN"/>
        </w:rPr>
        <w:t>а именно не выполнены пункты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 </w:t>
      </w:r>
      <w:r>
        <w:rPr>
          <w:rFonts w:eastAsia="Tahoma" w:cs="Times New Roman" w:ascii="Times New Roman" w:hAnsi="Times New Roman"/>
          <w:color w:val="000000"/>
          <w:spacing w:val="-10"/>
          <w:kern w:val="0"/>
          <w:sz w:val="28"/>
          <w:szCs w:val="28"/>
          <w:u w:val="none"/>
          <w:lang w:val="ru-RU" w:eastAsia="hi-IN" w:bidi="hi-IN"/>
        </w:rPr>
        <w:t>1, 2, 3, 4, 5, 6, 7, 8, 9, 10, 11, 12, 13, 14.</w:t>
      </w:r>
    </w:p>
    <w:p>
      <w:pPr>
        <w:pStyle w:val="NormalWeb1"/>
        <w:spacing w:lineRule="auto" w:line="240"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eastAsia="Tahoma" w:cs="Times New Roman"/>
          <w:color w:val="000000"/>
          <w:spacing w:val="-10"/>
          <w:kern w:val="0"/>
          <w:sz w:val="28"/>
          <w:szCs w:val="28"/>
          <w:u w:val="none"/>
          <w:shd w:fill="auto" w:val="clear"/>
          <w:lang w:val="ru-RU" w:eastAsia="hi-IN" w:bidi="hi-IN"/>
        </w:rPr>
        <w:t xml:space="preserve">По окончании проверки составлен акт проверки, в котором отражено              </w:t>
      </w:r>
      <w:r>
        <w:rPr>
          <w:rFonts w:eastAsia="Tahoma" w:cs="Noto Sans Devanagari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>14</w:t>
      </w:r>
      <w:r>
        <w:rPr>
          <w:rFonts w:eastAsia="Tahoma" w:cs="Times New Roman"/>
          <w:color w:val="000000"/>
          <w:spacing w:val="-10"/>
          <w:kern w:val="0"/>
          <w:sz w:val="28"/>
          <w:szCs w:val="28"/>
          <w:u w:val="none"/>
          <w:shd w:fill="auto" w:val="clear"/>
          <w:lang w:val="ru-RU" w:eastAsia="hi-IN" w:bidi="hi-IN"/>
        </w:rPr>
        <w:t xml:space="preserve"> нарушений, и </w:t>
      </w:r>
      <w:r>
        <w:rPr>
          <w:rFonts w:eastAsia="Tahoma" w:cs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hi-IN"/>
        </w:rPr>
        <w:t>предписание об устранении нарушений о</w:t>
      </w:r>
      <w:r>
        <w:rPr>
          <w:rFonts w:eastAsia="Tahoma" w:cs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>т 21 января 2026</w:t>
      </w:r>
      <w:r>
        <w:rPr>
          <w:rFonts w:eastAsia="Tahoma" w:cs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hi-IN"/>
        </w:rPr>
        <w:t xml:space="preserve"> года,</w:t>
      </w:r>
      <w:r>
        <w:rPr>
          <w:rFonts w:eastAsia="Tahoma" w:cs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hi-IN"/>
        </w:rPr>
        <w:t xml:space="preserve"> </w:t>
      </w:r>
      <w:r>
        <w:rPr>
          <w:rFonts w:eastAsia="Tahoma" w:cs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hi-IN"/>
        </w:rPr>
        <w:t xml:space="preserve">которые в установленном порядке вручены руководству                                </w:t>
      </w:r>
      <w:r>
        <w:rPr>
          <w:rFonts w:eastAsia="Tahoma" w:cs="Times New Roman"/>
          <w:color w:val="000000"/>
          <w:spacing w:val="-6"/>
          <w:kern w:val="0"/>
          <w:sz w:val="28"/>
          <w:szCs w:val="28"/>
          <w:u w:val="none"/>
          <w:shd w:fill="auto" w:val="clear"/>
          <w:lang w:val="ru-RU" w:eastAsia="hi-IN" w:bidi="hi-IN"/>
        </w:rPr>
        <w:t>ОГКП «Корпорация развития коммунального комплекса Ульяновской области»</w:t>
      </w:r>
      <w:r>
        <w:rPr>
          <w:rFonts w:eastAsia="Times New Roman" w:cs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.</w:t>
      </w:r>
    </w:p>
    <w:p>
      <w:pPr>
        <w:pStyle w:val="NormalWeb1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За допущенные нарушения требований по обеспечению безопасности  и антитеррористической защищенности объектов топливно-энергетического комплекса в отношении юридического и должностного лиц составлены протоколы об административном правонарушении по ч. 37 ст. 19.5 Кодекса Российской Федерации об административных правонарушениях.</w:t>
      </w:r>
    </w:p>
    <w:p>
      <w:pPr>
        <w:pStyle w:val="NormalWeb1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pacing w:val="-4"/>
          <w:kern w:val="0"/>
          <w:sz w:val="28"/>
          <w:szCs w:val="28"/>
          <w:u w:val="none"/>
          <w:lang w:val="ru-RU" w:eastAsia="hi-IN" w:bidi="ar-SA"/>
        </w:rPr>
      </w:pPr>
      <w:r>
        <w:rPr>
          <w:rFonts w:eastAsia="Times New Roman" w:cs="Times New Roman"/>
          <w:color w:val="000000"/>
          <w:spacing w:val="-4"/>
          <w:kern w:val="0"/>
          <w:sz w:val="28"/>
          <w:szCs w:val="28"/>
          <w:u w:val="none"/>
          <w:lang w:val="ru-RU" w:eastAsia="hi-IN" w:bidi="ar-SA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период с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lang w:val="ru-RU" w:eastAsia="zh-CN" w:bidi="hi-IN"/>
        </w:rPr>
        <w:t>26</w:t>
      </w:r>
      <w:r>
        <w:rPr>
          <w:rFonts w:cs="Times New Roman" w:ascii="Times New Roman" w:hAnsi="Times New Roman"/>
          <w:sz w:val="28"/>
          <w:szCs w:val="28"/>
        </w:rPr>
        <w:t xml:space="preserve"> по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lang w:val="ru-RU" w:eastAsia="zh-CN" w:bidi="hi-IN"/>
        </w:rPr>
        <w:t>28</w:t>
      </w:r>
      <w:r>
        <w:rPr>
          <w:rFonts w:cs="Times New Roman" w:ascii="Times New Roman" w:hAnsi="Times New Roman"/>
          <w:sz w:val="28"/>
          <w:szCs w:val="28"/>
        </w:rPr>
        <w:t xml:space="preserve"> январ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lang w:val="ru-RU" w:eastAsia="zh-CN" w:bidi="hi-IN"/>
        </w:rPr>
        <w:t>я</w:t>
      </w:r>
      <w:r>
        <w:rPr>
          <w:rFonts w:cs="Times New Roman" w:ascii="Times New Roman" w:hAnsi="Times New Roman"/>
          <w:sz w:val="28"/>
          <w:szCs w:val="28"/>
        </w:rPr>
        <w:t xml:space="preserve"> 2026 года на основании Распоряжения Управления Росгвардии по Ульяновской области от 15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zh-CN" w:bidi="ar-SA"/>
        </w:rPr>
        <w:t xml:space="preserve"> декабря</w:t>
      </w:r>
      <w:r>
        <w:rPr>
          <w:rFonts w:cs="Times New Roman" w:ascii="Times New Roman" w:hAnsi="Times New Roman"/>
          <w:sz w:val="28"/>
          <w:szCs w:val="28"/>
        </w:rPr>
        <w:t xml:space="preserve"> 2025 г.</w:t>
        <w:br/>
        <w:t>№ 542/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zh-CN" w:bidi="ar-SA"/>
        </w:rPr>
        <w:t>4765</w:t>
      </w:r>
      <w:r>
        <w:rPr>
          <w:rFonts w:cs="Times New Roman" w:ascii="Times New Roman" w:hAnsi="Times New Roman"/>
          <w:sz w:val="28"/>
          <w:szCs w:val="28"/>
        </w:rPr>
        <w:t xml:space="preserve">-Р проведена внеплановая проверка в отношении  </w:t>
      </w:r>
      <w:r>
        <w:rPr>
          <w:rStyle w:val="FontStyle30"/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8"/>
          <w:szCs w:val="28"/>
          <w:u w:val="none"/>
          <w:em w:val="none"/>
          <w:lang w:val="ru-RU" w:eastAsia="zh-CN" w:bidi="ar-SA"/>
        </w:rPr>
        <w:t>газонаполнительной станции</w:t>
      </w:r>
      <w:r>
        <w:rPr>
          <w:rStyle w:val="FontStyle30"/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sz w:val="28"/>
          <w:szCs w:val="28"/>
          <w:u w:val="none"/>
          <w:em w:val="none"/>
          <w:lang w:val="ru-RU" w:eastAsia="zh-CN" w:bidi="ar-SA"/>
        </w:rPr>
        <w:t xml:space="preserve"> ООО «Ульяновскцентргаз»,</w:t>
      </w:r>
      <w:r>
        <w:rPr>
          <w:rFonts w:cs="Times New Roman" w:ascii="Times New Roman" w:hAnsi="Times New Roman"/>
          <w:sz w:val="28"/>
          <w:szCs w:val="28"/>
        </w:rPr>
        <w:t xml:space="preserve"> с целью осуществления контроля за устранением выявленных нарушений, указанных в предписании об устранении выявленных нарушений от 23 июля 2025 года, срок исполнения которого до 23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lang w:val="ru-RU" w:eastAsia="zh-CN" w:bidi="hi-IN"/>
        </w:rPr>
        <w:t xml:space="preserve"> января</w:t>
      </w:r>
      <w:r>
        <w:rPr>
          <w:rFonts w:cs="Times New Roman" w:ascii="Times New Roman" w:hAnsi="Times New Roman"/>
          <w:sz w:val="28"/>
          <w:szCs w:val="28"/>
        </w:rPr>
        <w:t xml:space="preserve"> 2026 года (включительно).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По результатам проверки установлено, что предписание</w:t>
      </w:r>
      <w:r>
        <w:rPr>
          <w:rFonts w:ascii="Times New Roman" w:hAnsi="Times New Roman"/>
        </w:rPr>
        <w:br/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об устранении выявленных нарушений от 23 июля 2025 года, срок исполнения которого установлен до 23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lang w:val="ru-RU" w:eastAsia="hi-IN" w:bidi="hi-IN"/>
        </w:rPr>
        <w:t xml:space="preserve"> января</w:t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 xml:space="preserve"> 2026 года (включительно)</w:t>
      </w:r>
      <w:r>
        <w:rPr>
          <w:rFonts w:ascii="Times New Roman" w:hAnsi="Times New Roman"/>
        </w:rPr>
        <w:br/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 xml:space="preserve">не выполнено,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 xml:space="preserve">а именно не исполнены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пункты 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hi-IN" w:bidi="hi-IN"/>
        </w:rPr>
        <w:t>1, 2, 3, 4, 5, 6, 7, 8, 9, 10, 11, 12, 13, 14, 15.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По окончании проверки составлен акт проверки, выдано повторное предписание от 28 января 2026 года, в отношении юридического</w:t>
        <w:br/>
        <w:t>и должностного лиц составлены протоколы об административном правонарушении по ч. 36 ст. 19.5 Кодекса Российской Федерации</w:t>
        <w:br/>
        <w:t>об административных правонарушениях.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pacing w:val="-4"/>
          <w:kern w:val="0"/>
          <w:sz w:val="28"/>
          <w:szCs w:val="28"/>
          <w:u w:val="none"/>
          <w:lang w:val="ru-RU" w:eastAsia="hi-IN" w:bidi="ar-SA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hi-IN" w:bidi="ar-SA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16 февраля 2026 года на основании Распоряжения Управления Росгвардии по Ульяновской области от 3 февраля 2026 г. № 542/9-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lang w:val="ru-RU" w:eastAsia="zh-CN" w:bidi="ar-SA"/>
        </w:rPr>
        <w:t>360</w:t>
      </w:r>
      <w:r>
        <w:rPr>
          <w:rFonts w:cs="Times New Roman" w:ascii="Times New Roman" w:hAnsi="Times New Roman"/>
          <w:sz w:val="28"/>
          <w:szCs w:val="28"/>
        </w:rPr>
        <w:t xml:space="preserve">-Р проведена внеплановая проверка в отношении </w:t>
      </w:r>
      <w:r>
        <w:rPr>
          <w:rStyle w:val="Style15"/>
          <w:rFonts w:eastAsia="Calibri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pacing w:val="0"/>
          <w:sz w:val="28"/>
          <w:szCs w:val="28"/>
          <w:u w:val="none"/>
          <w:em w:val="none"/>
          <w:lang w:val="ru-RU" w:eastAsia="zh-CN" w:bidi="ar-SA"/>
        </w:rPr>
        <w:t>котельной № 5</w:t>
        <w:br/>
        <w:t>ООО «КИТ – Энергия»,</w:t>
      </w:r>
      <w:r>
        <w:rPr>
          <w:rFonts w:cs="Times New Roman" w:ascii="Times New Roman" w:hAnsi="Times New Roman"/>
          <w:sz w:val="28"/>
          <w:szCs w:val="28"/>
        </w:rPr>
        <w:t xml:space="preserve"> с целью осуществления 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контроля за устранением выявленных нарушений, указанных в предписании </w:t>
      </w:r>
      <w:r>
        <w:rPr>
          <w:rFonts w:cs="Times New Roman" w:ascii="Times New Roman" w:hAnsi="Times New Roman"/>
          <w:sz w:val="28"/>
          <w:szCs w:val="28"/>
        </w:rPr>
        <w:t xml:space="preserve">об устранении выявленных нарушений от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lang w:val="ru-RU" w:eastAsia="zh-CN" w:bidi="hi-IN"/>
        </w:rPr>
        <w:t>27 августа 2025</w:t>
      </w:r>
      <w:r>
        <w:rPr>
          <w:rFonts w:cs="Times New Roman" w:ascii="Times New Roman" w:hAnsi="Times New Roman"/>
          <w:sz w:val="28"/>
          <w:szCs w:val="28"/>
        </w:rPr>
        <w:t xml:space="preserve"> года, срок исполнения которого установлен до 14 февраля 2026 года (включительно).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По результатам проверки установлено, что предписание</w:t>
      </w:r>
      <w:r>
        <w:rPr>
          <w:rFonts w:ascii="Times New Roman" w:hAnsi="Times New Roman"/>
        </w:rPr>
        <w:br/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об устранении выявленных нарушений от 27 августа 2025 года, срок исполнения которого установлен до 14 февраля 2026 года (включительно)</w:t>
      </w:r>
      <w:r>
        <w:rPr>
          <w:rFonts w:ascii="Times New Roman" w:hAnsi="Times New Roman"/>
        </w:rPr>
        <w:br/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 xml:space="preserve">не выполнено,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 xml:space="preserve">а именно не исполнены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пункты 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hi-IN" w:bidi="hi-IN"/>
        </w:rPr>
        <w:t>1, 2, 3, 4, 5, 6, 7, 8, 9, 10, 11, 12, 13, 14, 15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lang w:val="ru-RU" w:eastAsia="zh-CN" w:bidi="hi-IN"/>
        </w:rPr>
        <w:t xml:space="preserve">По окончании проверки составлен акт проверки и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в установленном порядке вручен руководству ООО «КИТ </w:t>
      </w:r>
      <w:r>
        <w:rPr>
          <w:rStyle w:val="Style15"/>
          <w:rFonts w:eastAsia="Calibri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8"/>
          <w:szCs w:val="28"/>
          <w:u w:val="none"/>
          <w:em w:val="none"/>
          <w:lang w:val="ru-RU" w:eastAsia="zh-CN" w:bidi="ar-SA"/>
        </w:rPr>
        <w:t xml:space="preserve">–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>Энергия».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За допущенные нарушения требований по обеспечению безопасности  и антитеррористической защищенности объектов топливно-энергетического комплекса в отношении юридического и должностного лиц составлены протоколы об административном правонарушении по ч. 37 ст. 19.5 Кодекса Российской Федерации об административных правонарушениях.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pacing w:val="-4"/>
          <w:kern w:val="0"/>
          <w:sz w:val="28"/>
          <w:szCs w:val="28"/>
          <w:u w:val="none"/>
          <w:lang w:val="ru-RU" w:eastAsia="hi-IN" w:bidi="ar-SA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hi-IN" w:bidi="ar-SA"/>
        </w:rPr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Fonts w:ascii="Times New Roman" w:hAnsi="Times New Roman"/>
          <w:sz w:val="28"/>
          <w:szCs w:val="28"/>
        </w:rPr>
        <w:tab/>
        <w:t>В период с 2 по 17</w:t>
      </w:r>
      <w:r>
        <w:rPr>
          <w:rFonts w:ascii="Times New Roman" w:hAnsi="Times New Roman"/>
          <w:color w:val="000000"/>
          <w:spacing w:val="0"/>
          <w:sz w:val="28"/>
          <w:szCs w:val="28"/>
        </w:rPr>
        <w:t xml:space="preserve"> февраля 2026 года </w:t>
      </w:r>
      <w:r>
        <w:rPr>
          <w:rFonts w:ascii="Times New Roman" w:hAnsi="Times New Roman"/>
          <w:spacing w:val="0"/>
          <w:sz w:val="28"/>
          <w:szCs w:val="28"/>
        </w:rPr>
        <w:t>в соответствии с подпунктом 22 пункта 1 статьи 9 Федерального закона от 3 июля 2016 года № 226-ФЗ</w:t>
        <w:br/>
        <w:t>«О войсках национальной гвардии Российской Федерации», частью 4 статьи 6 Федерального закона от 21 июля 2011 года № 256-ФЗ</w:t>
        <w:br/>
        <w:t xml:space="preserve">«О безопасности объектов топливно – энергетического </w:t>
      </w:r>
      <w:r>
        <w:rPr>
          <w:rFonts w:ascii="Times New Roman" w:hAnsi="Times New Roman"/>
          <w:spacing w:val="-4"/>
          <w:sz w:val="28"/>
          <w:szCs w:val="28"/>
        </w:rPr>
        <w:t>комплекса»,</w:t>
        <w:br/>
        <w:t>с Планом проведения Управлением Росгвардии по Ульяновской</w:t>
      </w:r>
      <w:r>
        <w:rPr>
          <w:rFonts w:ascii="Times New Roman" w:hAnsi="Times New Roman"/>
          <w:spacing w:val="0"/>
          <w:sz w:val="28"/>
          <w:szCs w:val="28"/>
        </w:rPr>
        <w:t xml:space="preserve"> области </w:t>
      </w:r>
      <w:r>
        <w:rPr>
          <w:rFonts w:ascii="Times New Roman" w:hAnsi="Times New Roman"/>
          <w:spacing w:val="-6"/>
          <w:sz w:val="28"/>
          <w:szCs w:val="28"/>
        </w:rPr>
        <w:t>плановых проверок объектов топливно-энергетического комплекса на 2026 г.,</w:t>
      </w:r>
      <w:r>
        <w:rPr>
          <w:rFonts w:ascii="Times New Roman" w:hAnsi="Times New Roman"/>
          <w:spacing w:val="0"/>
          <w:sz w:val="28"/>
          <w:szCs w:val="28"/>
        </w:rPr>
        <w:t xml:space="preserve"> согласованным с Антитеррористической комиссией региона, комиссией Управления Росгвардии по Ульяновской области, проведена плановая </w:t>
      </w:r>
      <w:r>
        <w:rPr>
          <w:rFonts w:ascii="Times New Roman" w:hAnsi="Times New Roman"/>
          <w:spacing w:val="-6"/>
          <w:sz w:val="28"/>
          <w:szCs w:val="28"/>
        </w:rPr>
        <w:t xml:space="preserve">проверка в отношении </w:t>
      </w:r>
      <w:r>
        <w:rPr>
          <w:rFonts w:eastAsia="Tahoma" w:cs="Times New Roman" w:ascii="Times New Roman" w:hAnsi="Times New Roman"/>
          <w:color w:val="000000"/>
          <w:spacing w:val="-6"/>
          <w:kern w:val="0"/>
          <w:sz w:val="28"/>
          <w:szCs w:val="28"/>
          <w:lang w:val="ru-RU" w:eastAsia="zh-CN" w:bidi="hi-IN"/>
        </w:rPr>
        <w:t>котельной ООО «Ресурс» низкой категории опасности</w:t>
      </w:r>
      <w:r>
        <w:rPr>
          <w:rFonts w:eastAsia="Times New Roman" w:cs="Times New Roman" w:ascii="Times New Roman" w:hAnsi="Times New Roman"/>
          <w:color w:val="000000"/>
          <w:spacing w:val="-6"/>
          <w:sz w:val="28"/>
          <w:szCs w:val="28"/>
          <w:lang w:val="ru-RU" w:bidi="ar-SA"/>
        </w:rPr>
        <w:t>,</w:t>
      </w:r>
      <w:r>
        <w:rPr>
          <w:rFonts w:eastAsia="Times New Roman" w:cs="Times New Roman" w:ascii="Times New Roman" w:hAnsi="Times New Roman"/>
          <w:color w:val="000000"/>
          <w:spacing w:val="0"/>
          <w:sz w:val="28"/>
          <w:szCs w:val="28"/>
          <w:lang w:val="ru-RU" w:bidi="ar-SA"/>
        </w:rPr>
        <w:t xml:space="preserve"> </w:t>
      </w:r>
      <w:r>
        <w:rPr>
          <w:rFonts w:eastAsia="Tahoma" w:cs="Noto Sans Devanagari" w:ascii="Times New Roman" w:hAnsi="Times New Roman"/>
          <w:color w:val="000000"/>
          <w:spacing w:val="0"/>
          <w:kern w:val="0"/>
          <w:sz w:val="28"/>
          <w:szCs w:val="28"/>
          <w:lang w:val="ru-RU" w:eastAsia="zh-CN" w:bidi="hi-IN"/>
        </w:rPr>
        <w:t xml:space="preserve"> </w:t>
      </w:r>
      <w:r>
        <w:rPr>
          <w:rFonts w:ascii="Times New Roman" w:hAnsi="Times New Roman"/>
          <w:spacing w:val="0"/>
          <w:sz w:val="28"/>
          <w:szCs w:val="28"/>
        </w:rPr>
        <w:t xml:space="preserve">на предмет </w:t>
      </w:r>
      <w:r>
        <w:rPr>
          <w:rFonts w:ascii="Times New Roman" w:hAnsi="Times New Roman"/>
          <w:spacing w:val="-2"/>
          <w:sz w:val="28"/>
          <w:szCs w:val="28"/>
        </w:rPr>
        <w:t>соблюдения Т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>ребований о</w:t>
      </w:r>
      <w:r>
        <w:rPr>
          <w:rStyle w:val="Style15"/>
          <w:rFonts w:eastAsia="Times New Roman" w:cs="Times New Roman" w:ascii="Times New Roman" w:hAnsi="Times New Roman"/>
          <w:i w:val="false"/>
          <w:iCs w:val="false"/>
          <w:color w:val="000000"/>
          <w:spacing w:val="-2"/>
          <w:kern w:val="0"/>
          <w:sz w:val="28"/>
          <w:szCs w:val="28"/>
          <w:u w:val="none"/>
          <w:shd w:fill="auto" w:val="clear"/>
          <w:lang w:val="ru-RU" w:eastAsia="zh-CN" w:bidi="ru-RU"/>
        </w:rPr>
        <w:t>беспечения безопасности</w:t>
        <w:br/>
        <w:t>и антитеррористической</w:t>
      </w:r>
      <w:r>
        <w:rPr>
          <w:rStyle w:val="Style15"/>
          <w:rFonts w:eastAsia="Times New Roman" w:cs="Times New Roman" w:ascii="Times New Roman" w:hAnsi="Times New Roman"/>
          <w:i w:val="false"/>
          <w:iCs w:val="false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ru-RU"/>
        </w:rPr>
        <w:t xml:space="preserve"> защищенности объектов топливно – энергетического комплекса, утвержденных постановлением Правительства Российской Федерации от 3 августа 2024 года № 1046</w:t>
      </w:r>
      <w:r>
        <w:rPr>
          <w:rFonts w:ascii="Times New Roman" w:hAnsi="Times New Roman"/>
          <w:spacing w:val="0"/>
          <w:sz w:val="28"/>
          <w:szCs w:val="28"/>
        </w:rPr>
        <w:t>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ab/>
        <w:t>По окончании проверки составлен акт проверки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от </w:t>
      </w:r>
      <w:r>
        <w:rPr>
          <w:rFonts w:eastAsia="Tahoma" w:cs="Noto Sans Devanagari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>17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  <w:t xml:space="preserve"> февраля</w:t>
      </w:r>
      <w:r>
        <w:rPr>
          <w:rFonts w:eastAsia="Tahoma" w:cs="Noto Sans Devanagari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br/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  <w:t>2026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года,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>которые в установленном порядке вручены руководству</w:t>
        <w:br/>
        <w:t>ОО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О «Ресурс».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ab/>
        <w:t xml:space="preserve">В период с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>2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по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>4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>марта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2026 года на основании Распоряжения Управления Росгвардии по Ульяновской области от 3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zh-CN" w:bidi="ar-SA"/>
        </w:rPr>
        <w:t xml:space="preserve"> февраля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2026 г.</w:t>
        <w:br/>
        <w:t>№ 542/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zh-CN" w:bidi="ar-SA"/>
        </w:rPr>
        <w:t>9-361-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Р проведена внеплановая проверка в отношении</w:t>
        <w:br/>
      </w:r>
      <w:r>
        <w:rPr>
          <w:rStyle w:val="Style15"/>
          <w:rFonts w:eastAsia="Calibri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>котельной № 2 ОГКП «Корпорация развития коммунального комплекса Ульяновской области»</w:t>
      </w:r>
      <w:r>
        <w:rPr>
          <w:rFonts w:eastAsia="Times New Roman" w:cs="Times New Roman" w:ascii="Times New Roman" w:hAnsi="Times New Roman"/>
          <w:color w:val="000000"/>
          <w:spacing w:val="-6"/>
          <w:kern w:val="0"/>
          <w:sz w:val="28"/>
          <w:szCs w:val="28"/>
          <w:u w:val="none"/>
          <w:shd w:fill="auto" w:val="clear"/>
          <w:lang w:val="ru-RU" w:eastAsia="zh-CN" w:bidi="ar-SA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с целью осуществления контроля за устранением выявленных нарушений, указанных в предписании об устранении выявленных нарушений от 28 августа 2025 года, срок исполнения которого до 27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 xml:space="preserve"> февраля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2026 года (включительно).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По результатам проверки установлено, что предписание</w:t>
      </w:r>
      <w:r>
        <w:rPr>
          <w:rFonts w:ascii="Times New Roman" w:hAnsi="Times New Roman"/>
        </w:rPr>
        <w:br/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об устранении выявленных нарушений от 28 августа 2025 года, срок исполнения которого установлен до 27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lang w:val="ru-RU" w:eastAsia="hi-IN" w:bidi="hi-IN"/>
        </w:rPr>
        <w:t xml:space="preserve"> февраля</w:t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 xml:space="preserve"> 2026 года (включительно)</w:t>
      </w:r>
      <w:r>
        <w:rPr>
          <w:rFonts w:ascii="Times New Roman" w:hAnsi="Times New Roman"/>
        </w:rPr>
        <w:br/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 xml:space="preserve">не выполнено,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 xml:space="preserve">а именно не исполнены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пункты 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hi-IN" w:bidi="hi-IN"/>
        </w:rPr>
        <w:t>1, 2, 3, 4, 5, 6, 7, 8, 9, 10, 11, 12.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ab/>
        <w:t xml:space="preserve">По окончании проверки составлен акт проверки, выдано повторное предписание от 4 марта 2026 года, в отношении 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zh-CN" w:bidi="hi-IN"/>
        </w:rPr>
        <w:t>должностного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br/>
        <w:t xml:space="preserve">лица составлен протокол об административном правонарушении, предусмотренный частью 36 статьи 19.5 КоАП РФ, на юридическое лицо </w:t>
      </w:r>
      <w:r>
        <w:rPr>
          <w:rStyle w:val="Style15"/>
          <w:rFonts w:eastAsia="Calibri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>ОГКП «Корпорация развития коммунального комплекса Ульяновской области»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составлен протокол об административном правонарушении, предусмотренный частью 37 статьи 19.5 КоАП РФ.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Fonts w:ascii="Times New Roman" w:hAnsi="Times New Roman"/>
          <w:sz w:val="28"/>
          <w:szCs w:val="28"/>
        </w:rPr>
        <w:tab/>
        <w:t>В</w:t>
      </w:r>
      <w:r>
        <w:rPr>
          <w:rFonts w:ascii="Times New Roman" w:hAnsi="Times New Roman"/>
          <w:spacing w:val="0"/>
          <w:sz w:val="28"/>
          <w:szCs w:val="28"/>
        </w:rPr>
        <w:t xml:space="preserve"> период с 10 по 23 марта</w:t>
      </w:r>
      <w:r>
        <w:rPr>
          <w:rFonts w:ascii="Times New Roman" w:hAnsi="Times New Roman"/>
          <w:color w:val="000000"/>
          <w:spacing w:val="0"/>
          <w:sz w:val="28"/>
          <w:szCs w:val="28"/>
        </w:rPr>
        <w:t xml:space="preserve"> 2026 года </w:t>
      </w:r>
      <w:r>
        <w:rPr>
          <w:rFonts w:ascii="Times New Roman" w:hAnsi="Times New Roman"/>
          <w:spacing w:val="0"/>
          <w:sz w:val="28"/>
          <w:szCs w:val="28"/>
        </w:rPr>
        <w:t>в соответствии с подпунктом 22 пункта 1 статьи 9 Федерального закона от 3 июля 2016 года № 226-ФЗ</w:t>
        <w:br/>
        <w:t>«О войсках национальной гвардии Российской Федерации», частью 4 статьи 6 Федерального закона от 21 июля 2011 года № 256-ФЗ</w:t>
        <w:br/>
        <w:t xml:space="preserve">«О безопасности объектов топливно - энергетического </w:t>
      </w:r>
      <w:r>
        <w:rPr>
          <w:rFonts w:ascii="Times New Roman" w:hAnsi="Times New Roman"/>
          <w:spacing w:val="-4"/>
          <w:sz w:val="28"/>
          <w:szCs w:val="28"/>
        </w:rPr>
        <w:t>комплекса»,</w:t>
        <w:br/>
        <w:t>с Планом проведения Управлением Росгвардии по Ульяновской</w:t>
      </w:r>
      <w:r>
        <w:rPr>
          <w:rFonts w:ascii="Times New Roman" w:hAnsi="Times New Roman"/>
          <w:spacing w:val="0"/>
          <w:sz w:val="28"/>
          <w:szCs w:val="28"/>
        </w:rPr>
        <w:t xml:space="preserve"> области </w:t>
      </w:r>
      <w:r>
        <w:rPr>
          <w:rFonts w:ascii="Times New Roman" w:hAnsi="Times New Roman"/>
          <w:spacing w:val="-6"/>
          <w:sz w:val="28"/>
          <w:szCs w:val="28"/>
        </w:rPr>
        <w:t>плановых проверок объектов топливно-энергетического комплекса на 2026 г.,</w:t>
      </w:r>
      <w:r>
        <w:rPr>
          <w:rFonts w:ascii="Times New Roman" w:hAnsi="Times New Roman"/>
          <w:spacing w:val="0"/>
          <w:sz w:val="28"/>
          <w:szCs w:val="28"/>
        </w:rPr>
        <w:t xml:space="preserve"> согласованным с Антитеррористической комиссией региона, комиссией Управления Росгвардии по Ульяновской области, проведена плановая </w:t>
      </w:r>
      <w:r>
        <w:rPr>
          <w:rFonts w:ascii="Times New Roman" w:hAnsi="Times New Roman"/>
          <w:spacing w:val="-6"/>
          <w:sz w:val="28"/>
          <w:szCs w:val="28"/>
        </w:rPr>
        <w:t xml:space="preserve">проверка в отношении газовой котельной </w:t>
      </w:r>
      <w:r>
        <w:rPr>
          <w:rFonts w:eastAsia="Arial" w:cs="Times New Roman" w:ascii="Times New Roman" w:hAnsi="Times New Roman"/>
          <w:color w:val="00000A"/>
          <w:spacing w:val="-8"/>
          <w:kern w:val="2"/>
          <w:sz w:val="28"/>
          <w:szCs w:val="28"/>
          <w:u w:val="none"/>
          <w:lang w:eastAsia="zh-CN" w:bidi="hi-IN"/>
        </w:rPr>
        <w:t xml:space="preserve">Федерального государственного бюджетного образовательного учреждения высшего образования «Ульяновский институт гражданской авиации имени Главного маршала авиации Б.П. Бугаева», </w:t>
      </w:r>
      <w:r>
        <w:rPr>
          <w:rFonts w:ascii="Times New Roman" w:hAnsi="Times New Roman"/>
          <w:spacing w:val="-6"/>
          <w:sz w:val="28"/>
          <w:szCs w:val="28"/>
        </w:rPr>
        <w:t>низко</w:t>
      </w:r>
      <w:r>
        <w:rPr>
          <w:rFonts w:eastAsia="Tahoma" w:cs="Times New Roman" w:ascii="Times New Roman" w:hAnsi="Times New Roman"/>
          <w:color w:val="000000"/>
          <w:spacing w:val="-6"/>
          <w:kern w:val="0"/>
          <w:sz w:val="28"/>
          <w:szCs w:val="28"/>
          <w:lang w:val="ru-RU" w:eastAsia="zh-CN" w:bidi="hi-IN"/>
        </w:rPr>
        <w:t>й категории опасности</w:t>
      </w:r>
      <w:r>
        <w:rPr>
          <w:rFonts w:eastAsia="Times New Roman" w:cs="Times New Roman" w:ascii="Times New Roman" w:hAnsi="Times New Roman"/>
          <w:color w:val="000000"/>
          <w:spacing w:val="-6"/>
          <w:sz w:val="28"/>
          <w:szCs w:val="28"/>
          <w:lang w:val="ru-RU" w:bidi="ar-SA"/>
        </w:rPr>
        <w:t>,</w:t>
      </w:r>
      <w:r>
        <w:rPr>
          <w:rFonts w:eastAsia="Times New Roman" w:cs="Times New Roman" w:ascii="Times New Roman" w:hAnsi="Times New Roman"/>
          <w:color w:val="000000"/>
          <w:spacing w:val="0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pacing w:val="0"/>
          <w:sz w:val="28"/>
          <w:szCs w:val="28"/>
        </w:rPr>
        <w:t xml:space="preserve">на предмет </w:t>
      </w:r>
      <w:r>
        <w:rPr>
          <w:rFonts w:ascii="Times New Roman" w:hAnsi="Times New Roman"/>
          <w:spacing w:val="-2"/>
          <w:sz w:val="28"/>
          <w:szCs w:val="28"/>
        </w:rPr>
        <w:t>соблюдения Т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>ребований о</w:t>
      </w:r>
      <w:r>
        <w:rPr>
          <w:rStyle w:val="Style15"/>
          <w:rFonts w:eastAsia="Times New Roman" w:cs="Times New Roman" w:ascii="Times New Roman" w:hAnsi="Times New Roman"/>
          <w:i w:val="false"/>
          <w:iCs w:val="false"/>
          <w:color w:val="000000"/>
          <w:spacing w:val="-2"/>
          <w:kern w:val="0"/>
          <w:sz w:val="28"/>
          <w:szCs w:val="28"/>
          <w:u w:val="none"/>
          <w:shd w:fill="auto" w:val="clear"/>
          <w:lang w:val="ru-RU" w:eastAsia="zh-CN" w:bidi="ru-RU"/>
        </w:rPr>
        <w:t>беспечения безопасности и антитеррористической</w:t>
      </w:r>
      <w:r>
        <w:rPr>
          <w:rStyle w:val="Style15"/>
          <w:rFonts w:eastAsia="Times New Roman" w:cs="Times New Roman" w:ascii="Times New Roman" w:hAnsi="Times New Roman"/>
          <w:i w:val="false"/>
          <w:iCs w:val="false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ru-RU"/>
        </w:rPr>
        <w:t xml:space="preserve"> защищенности объектов топливно – энергетического комплекса, утвержденных постановлением Правительства Российской Федерации от 3 августа 2024 года № 1046</w:t>
      </w:r>
      <w:r>
        <w:rPr>
          <w:rFonts w:ascii="Times New Roman" w:hAnsi="Times New Roman"/>
          <w:spacing w:val="0"/>
          <w:sz w:val="28"/>
          <w:szCs w:val="28"/>
        </w:rPr>
        <w:t>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        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По окончании проверки составлен акт проверки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от </w:t>
      </w:r>
      <w:r>
        <w:rPr>
          <w:rFonts w:eastAsia="Tahoma" w:cs="Noto Sans Devanagari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>14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  <w:t xml:space="preserve"> января</w:t>
      </w:r>
      <w:r>
        <w:rPr>
          <w:rFonts w:eastAsia="Tahoma" w:cs="Noto Sans Devanagari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  <w:t>2026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года,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>который в установленном порядке вручен руководству ФГБОУ ВО УИ ГА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ab/>
        <w:t>В период с 6</w:t>
      </w:r>
      <w:r>
        <w:rPr>
          <w:rFonts w:eastAsia="Tahoma" w:cs="Noto Sans Devanagari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 xml:space="preserve"> по 16 апреля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2026 года в соответствии с подпунктом</w:t>
        <w:br/>
        <w:t>22 пункта 1 статьи 9 Федерального закона от 3 июля 2016 года № 226-ФЗ</w:t>
        <w:br/>
        <w:t>«О войсках национальной гвардии Российской Федерации», частью</w:t>
        <w:br/>
        <w:t>4 статьи 6 Федерального закона от 21 июля 2011 года № 256-ФЗ</w:t>
        <w:br/>
        <w:t>«О безопасности объектов топливно - энергетического комплекса», с Планом проведения Управлением Росгвардии по Ульяновской области плановых проверок объектов топливно-энергетического комплекса на 2026 год, согласованным с Антитеррористической комиссией региона, комиссией Управления Росгвардии по Ульяновской области, проведена плановая проверка объекта ТЭК котельной № 9 «Луначарского» низкой категории опасности,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ar-SA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на предмет соблюдения требований, установленных 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ru-RU"/>
        </w:rPr>
        <w:t xml:space="preserve">Требованиями 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zh-CN" w:bidi="ru-RU"/>
        </w:rPr>
        <w:t>обеспечения безопасности и антитеррористической защищенности объектов топливно - энергетического комплекса, утвержденных постановлением Правительства Российской Федерации</w:t>
        <w:br/>
        <w:t>от 3 августа 2024 года № 1046.</w:t>
      </w:r>
    </w:p>
    <w:p>
      <w:pPr>
        <w:pStyle w:val="NormalWeb1"/>
        <w:spacing w:before="0" w:after="0"/>
        <w:ind w:left="0" w:right="0" w:firstLine="709"/>
        <w:jc w:val="both"/>
        <w:rPr/>
      </w:pPr>
      <w:r>
        <w:rPr>
          <w:sz w:val="28"/>
          <w:szCs w:val="28"/>
        </w:rPr>
        <w:t xml:space="preserve">По окончании проверки составлен акт проверки, в котором отражено </w:t>
      </w:r>
      <w:r>
        <w:rPr>
          <w:rFonts w:eastAsia="Tahoma" w:cs="Noto Sans Devanagari"/>
          <w:color w:val="000000"/>
          <w:spacing w:val="0"/>
          <w:kern w:val="0"/>
          <w:sz w:val="28"/>
          <w:szCs w:val="28"/>
          <w:lang w:val="ru-RU" w:eastAsia="zh-CN" w:bidi="hi-IN"/>
        </w:rPr>
        <w:t>13</w:t>
      </w:r>
      <w:r>
        <w:rPr>
          <w:color w:val="000000"/>
          <w:sz w:val="28"/>
          <w:szCs w:val="28"/>
        </w:rPr>
        <w:t xml:space="preserve"> нарушений, и предписание об устранении нарушений от 16 апреля</w:t>
      </w:r>
      <w:r>
        <w:rPr>
          <w:rFonts w:eastAsia="Tahoma" w:cs="Noto Sans Devanagari"/>
          <w:color w:val="000000"/>
          <w:spacing w:val="0"/>
          <w:kern w:val="0"/>
          <w:sz w:val="28"/>
          <w:szCs w:val="28"/>
          <w:lang w:val="ru-RU" w:eastAsia="zh-CN" w:bidi="hi-IN"/>
        </w:rPr>
        <w:br/>
      </w:r>
      <w:r>
        <w:rPr>
          <w:color w:val="000000"/>
          <w:sz w:val="28"/>
          <w:szCs w:val="28"/>
        </w:rPr>
        <w:t>2026 года, которые в установленном порядке вручены руководству ОГКП «Корпопрация развития коммунального комплекса Ульяновской области».</w:t>
      </w:r>
      <w:r>
        <w:rPr>
          <w:rFonts w:eastAsia="Times New Roman" w:cs="Times New Roman"/>
          <w:color w:val="000000"/>
          <w:spacing w:val="-4"/>
          <w:sz w:val="28"/>
          <w:szCs w:val="28"/>
          <w:lang w:val="ru-RU" w:bidi="ar-SA"/>
        </w:rPr>
        <w:t xml:space="preserve"> 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В ходе проверки за допущенные нарушения требований</w:t>
        <w:br/>
        <w:t>по обеспечению безопасности и антитеррористической защищенности объектов топливно-энергетического комплекса в отношении должностного</w:t>
        <w:br/>
        <w:t>и юридического лиц составлены протоколы об административном правонарушении по ст. 20.30 «Нарушение требований обеспечения безопасности и антитеррористической защищенности объектов топливно-энергетического комплекса» Кодекса Российской Федерации</w:t>
        <w:br/>
        <w:t>об административных правонарушениях.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ab/>
        <w:t xml:space="preserve">В период с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>20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апреля по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>8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>мая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2026 года на основании Распоряжения Управления Росгвардии по Ульяновской области от 6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zh-CN" w:bidi="ar-SA"/>
        </w:rPr>
        <w:t xml:space="preserve"> апреля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2026 г.</w:t>
        <w:br/>
        <w:t>№ 542/9-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zh-CN" w:bidi="ar-SA"/>
        </w:rPr>
        <w:t>1303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-Р проведена внеплановая проверка в отношении  </w:t>
      </w:r>
      <w:r>
        <w:rPr>
          <w:rStyle w:val="FontStyle30"/>
          <w:rFonts w:eastAsia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 xml:space="preserve">центральной мазутной </w:t>
      </w:r>
      <w:r>
        <w:rPr>
          <w:rStyle w:val="FontStyle30"/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>котельной ОАО «РЖД»</w:t>
      </w:r>
      <w:r>
        <w:rPr>
          <w:rFonts w:eastAsia="Times New Roman" w:cs="Times New Roman" w:ascii="Times New Roman" w:hAnsi="Times New Roman"/>
          <w:color w:val="000000"/>
          <w:spacing w:val="-6"/>
          <w:kern w:val="0"/>
          <w:sz w:val="28"/>
          <w:szCs w:val="28"/>
          <w:u w:val="none"/>
          <w:shd w:fill="auto" w:val="clear"/>
          <w:lang w:val="ru-RU" w:eastAsia="zh-CN" w:bidi="ar-SA"/>
        </w:rPr>
        <w:t xml:space="preserve">, 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с целью осуществления контроля</w:t>
        <w:br/>
        <w:t>за устранением выявленных нарушений, указанных в предписании</w:t>
        <w:br/>
        <w:t>об устранении выявленных нарушений от 21 ноября 2025 года, срок исполнения которого до 17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 xml:space="preserve"> апреля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2026 года (включительно).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По результатам проверки установлено, что предписание</w:t>
      </w:r>
      <w:r>
        <w:rPr>
          <w:rFonts w:ascii="Times New Roman" w:hAnsi="Times New Roman"/>
        </w:rPr>
        <w:br/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об устранении выявленных нарушений от 21 ноября 2025 года, срок исполнения которого установлен до 17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lang w:val="ru-RU" w:eastAsia="hi-IN" w:bidi="hi-IN"/>
        </w:rPr>
        <w:t xml:space="preserve"> апреля</w:t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 xml:space="preserve"> 2026 года (включительно)</w:t>
      </w:r>
      <w:r>
        <w:rPr>
          <w:rFonts w:ascii="Times New Roman" w:hAnsi="Times New Roman"/>
        </w:rPr>
        <w:br/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 xml:space="preserve">не выполнено,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 xml:space="preserve">а именно не исполнены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пункты 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hi-IN" w:bidi="hi-IN"/>
        </w:rPr>
        <w:t>1, 2, 3, 6, 7, 8, 9, 10, 11, 12, 13, п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>ункт 4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hi-IN" w:bidi="hi-IN"/>
        </w:rPr>
        <w:t xml:space="preserve">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>выполнен частично, пункт 5 выполнен.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По окончании проверки составлен акт проверки. В отношении 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zh-CN" w:bidi="ar-SA"/>
        </w:rPr>
        <w:t xml:space="preserve">должностного лица </w:t>
      </w:r>
      <w:r>
        <w:rPr>
          <w:rStyle w:val="Style15"/>
          <w:rFonts w:eastAsia="Calibri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>ОАО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 xml:space="preserve"> «РЖД» 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составлен протокол об административном правонарушении, предусмотренный частью 37 статьи 19.5 КоАП РФ,</w:t>
        <w:br/>
        <w:t>на юридическое лицо ОАО «РЖД» составлен протокол</w:t>
        <w:br/>
        <w:t>об административном правонарушении, предусмотренный частью</w:t>
        <w:br/>
        <w:t>37 статьи 19.5 КоАП РФ.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ab/>
      </w:r>
      <w:r>
        <w:rPr>
          <w:rFonts w:eastAsia="Times New Roman" w:cs="Times New Roman" w:ascii="Times New Roman" w:hAnsi="Times New Roman"/>
          <w:color w:val="000000"/>
          <w:spacing w:val="-2"/>
          <w:kern w:val="0"/>
          <w:sz w:val="28"/>
          <w:szCs w:val="28"/>
          <w:u w:val="none"/>
          <w:shd w:fill="auto" w:val="clear"/>
          <w:lang w:val="ru-RU" w:eastAsia="hi-IN" w:bidi="ar-SA"/>
        </w:rPr>
        <w:t>В период с 05.05.2026 г. по 19.05.2026 г.</w:t>
      </w:r>
      <w:r>
        <w:rPr>
          <w:rFonts w:eastAsia="Times New Roman" w:cs="Times New Roman" w:ascii="Times New Roman" w:hAnsi="Times New Roman"/>
          <w:color w:val="000000"/>
          <w:spacing w:val="-2"/>
          <w:kern w:val="0"/>
          <w:sz w:val="28"/>
          <w:szCs w:val="28"/>
          <w:u w:val="none"/>
          <w:lang w:val="ru-RU" w:eastAsia="hi-IN" w:bidi="ar-SA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2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в соответствии с подпунктом 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>22 пункта 1 статьи 9 Федерального закона от 03.07.2016 г. № 226-ФЗ</w:t>
        <w:br/>
        <w:t xml:space="preserve">«О войсках национальной гвардии Российской Федерации», частью 4 статьи 6 Федерального закона от 21.07.2011 г. № 256-ФЗ «О безопасности объектов топливно - энергетического 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комплекса», с Планом проведения Управлением Росгвардии по Ульяновской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области </w:t>
      </w:r>
      <w:r>
        <w:rPr>
          <w:rFonts w:eastAsia="Times New Roman" w:cs="Times New Roman" w:ascii="Times New Roman" w:hAnsi="Times New Roman"/>
          <w:color w:val="000000"/>
          <w:spacing w:val="-6"/>
          <w:kern w:val="0"/>
          <w:sz w:val="28"/>
          <w:szCs w:val="28"/>
          <w:u w:val="none"/>
          <w:shd w:fill="auto" w:val="clear"/>
          <w:lang w:val="ru-RU" w:eastAsia="hi-IN" w:bidi="ar-SA"/>
        </w:rPr>
        <w:t>плановых проверок объектов топливно-энергетического комплекса на 2026 г.,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согласованным             с Антитеррористической комиссией региона, комиссией Управления Росгвардии по Ульяновской области, проведена плановая </w:t>
      </w:r>
      <w:r>
        <w:rPr>
          <w:rFonts w:eastAsia="Times New Roman" w:cs="Times New Roman" w:ascii="Times New Roman" w:hAnsi="Times New Roman"/>
          <w:color w:val="000000"/>
          <w:spacing w:val="-6"/>
          <w:kern w:val="0"/>
          <w:sz w:val="28"/>
          <w:szCs w:val="28"/>
          <w:u w:val="none"/>
          <w:shd w:fill="auto" w:val="clear"/>
          <w:lang w:val="ru-RU" w:eastAsia="hi-IN" w:bidi="ar-SA"/>
        </w:rPr>
        <w:t>проверка                       в отношении компрессорной станции «Павловская» ООО «Газпром трансгаз Самара»</w:t>
      </w:r>
      <w:r>
        <w:rPr>
          <w:rFonts w:eastAsia="Arial" w:cs="Times New Roman" w:ascii="Times New Roman" w:hAnsi="Times New Roman"/>
          <w:color w:val="00000A"/>
          <w:spacing w:val="-8"/>
          <w:kern w:val="2"/>
          <w:sz w:val="28"/>
          <w:szCs w:val="28"/>
          <w:u w:val="none"/>
          <w:lang w:val="ru-RU" w:eastAsia="zh-CN" w:bidi="hi-IN"/>
        </w:rPr>
        <w:t xml:space="preserve">, </w:t>
      </w:r>
      <w:r>
        <w:rPr>
          <w:rFonts w:eastAsia="Times New Roman" w:cs="Times New Roman" w:ascii="Times New Roman" w:hAnsi="Times New Roman"/>
          <w:color w:val="000000"/>
          <w:spacing w:val="-6"/>
          <w:kern w:val="0"/>
          <w:sz w:val="28"/>
          <w:szCs w:val="28"/>
          <w:u w:val="none"/>
          <w:shd w:fill="auto" w:val="clear"/>
          <w:lang w:val="ru-RU" w:eastAsia="hi-IN" w:bidi="ar-SA"/>
        </w:rPr>
        <w:t>низко</w:t>
      </w:r>
      <w:r>
        <w:rPr>
          <w:rFonts w:eastAsia="Tahoma" w:cs="Times New Roman" w:ascii="Times New Roman" w:hAnsi="Times New Roman"/>
          <w:color w:val="000000"/>
          <w:spacing w:val="-6"/>
          <w:kern w:val="0"/>
          <w:sz w:val="28"/>
          <w:szCs w:val="28"/>
          <w:u w:val="none"/>
          <w:lang w:val="ru-RU" w:eastAsia="zh-CN" w:bidi="hi-IN"/>
        </w:rPr>
        <w:t>й категории опасности</w:t>
      </w:r>
      <w:r>
        <w:rPr>
          <w:rFonts w:eastAsia="Times New Roman" w:cs="Times New Roman" w:ascii="Times New Roman" w:hAnsi="Times New Roman"/>
          <w:color w:val="000000"/>
          <w:spacing w:val="-6"/>
          <w:kern w:val="0"/>
          <w:sz w:val="28"/>
          <w:szCs w:val="28"/>
          <w:u w:val="none"/>
          <w:lang w:val="ru-RU" w:eastAsia="hi-IN" w:bidi="ar-SA"/>
        </w:rPr>
        <w:t>,</w:t>
      </w:r>
      <w:r>
        <w:rPr>
          <w:rFonts w:eastAsia="Tahoma" w:cs="Noto Sans Devanagari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на предмет </w:t>
      </w:r>
      <w:r>
        <w:rPr>
          <w:rFonts w:eastAsia="Times New Roman" w:cs="Times New Roman" w:ascii="Times New Roman" w:hAnsi="Times New Roman"/>
          <w:color w:val="000000"/>
          <w:spacing w:val="-2"/>
          <w:kern w:val="0"/>
          <w:sz w:val="28"/>
          <w:szCs w:val="28"/>
          <w:u w:val="none"/>
          <w:shd w:fill="auto" w:val="clear"/>
          <w:lang w:val="ru-RU" w:eastAsia="hi-IN" w:bidi="ar-SA"/>
        </w:rPr>
        <w:t>соблюдения Т</w:t>
      </w:r>
      <w:r>
        <w:rPr>
          <w:rFonts w:eastAsia="Times New Roman" w:cs="Times New Roman" w:ascii="Times New Roman" w:hAnsi="Times New Roman"/>
          <w:color w:val="000000"/>
          <w:spacing w:val="-2"/>
          <w:kern w:val="0"/>
          <w:sz w:val="28"/>
          <w:szCs w:val="28"/>
          <w:u w:val="none"/>
          <w:lang w:val="ru-RU" w:eastAsia="hi-IN" w:bidi="ar-SA"/>
        </w:rPr>
        <w:t>ребований о</w:t>
      </w:r>
      <w:r>
        <w:rPr>
          <w:rStyle w:val="Style15"/>
          <w:rFonts w:eastAsia="Times New Roman" w:cs="Times New Roman" w:ascii="Times New Roman" w:hAnsi="Times New Roman"/>
          <w:i w:val="false"/>
          <w:iCs w:val="false"/>
          <w:color w:val="000000"/>
          <w:spacing w:val="-2"/>
          <w:kern w:val="0"/>
          <w:sz w:val="28"/>
          <w:szCs w:val="28"/>
          <w:u w:val="none"/>
          <w:shd w:fill="auto" w:val="clear"/>
          <w:lang w:val="ru-RU" w:eastAsia="zh-CN" w:bidi="ru-RU"/>
        </w:rPr>
        <w:t>беспечения безопасности и антитеррористической</w:t>
      </w:r>
      <w:r>
        <w:rPr>
          <w:rStyle w:val="Style15"/>
          <w:rFonts w:eastAsia="Times New Roman" w:cs="Times New Roman" w:ascii="Times New Roman" w:hAnsi="Times New Roman"/>
          <w:i w:val="false"/>
          <w:iCs w:val="false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ru-RU"/>
        </w:rPr>
        <w:t xml:space="preserve"> защищенности объектов топливно – энергетического комплекса, утвержденных постановлением Правительства Российской Федерации от 03.08.2024 г.</w:t>
        <w:br/>
        <w:t>№ 1046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>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ab/>
        <w:t>По окончании проверки составлен акт проверки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от </w:t>
      </w:r>
      <w:r>
        <w:rPr>
          <w:rFonts w:eastAsia="Tahoma" w:cs="Noto Sans Devanagari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>19.05.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  <w:t>2026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г.,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>который в установленном порядке вручен руководству ООО «Газпром трансгаз Самара»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hi-IN"/>
        </w:rPr>
        <w:tab/>
        <w:t xml:space="preserve">В период с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lang w:val="ru-RU" w:eastAsia="zh-CN" w:bidi="hi-IN"/>
        </w:rPr>
        <w:t>12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hi-IN"/>
        </w:rPr>
        <w:t xml:space="preserve"> по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lang w:val="ru-RU" w:eastAsia="zh-CN" w:bidi="hi-IN"/>
        </w:rPr>
        <w:t>25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hi-IN"/>
        </w:rPr>
        <w:t xml:space="preserve">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lang w:val="ru-RU" w:eastAsia="zh-CN" w:bidi="hi-IN"/>
        </w:rPr>
        <w:t>мая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hi-IN"/>
        </w:rPr>
        <w:t xml:space="preserve"> 2026 года на основании Распоряжения Управления Росгвардии по Ульяновской области от 15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ar-SA"/>
        </w:rPr>
        <w:t xml:space="preserve"> апреля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hi-IN"/>
        </w:rPr>
        <w:t xml:space="preserve"> 2026 г.</w:t>
        <w:br/>
        <w:t>№ 542/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ar-SA"/>
        </w:rPr>
        <w:t>9-1451-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hi-IN"/>
        </w:rPr>
        <w:t>Р проведена внеплановая проверка в отношении</w:t>
        <w:br/>
      </w:r>
      <w:r>
        <w:rPr>
          <w:rStyle w:val="Style15"/>
          <w:rFonts w:eastAsia="Tahoma" w:cs="Noto Sans Devanagari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-6"/>
          <w:kern w:val="0"/>
          <w:sz w:val="28"/>
          <w:szCs w:val="28"/>
          <w:u w:val="none"/>
          <w:em w:val="none"/>
          <w:lang w:val="ru-RU" w:eastAsia="zh-CN" w:bidi="hi-IN"/>
        </w:rPr>
        <w:t>Ульяновской ТЭЦ-1</w:t>
      </w:r>
      <w:r>
        <w:rPr>
          <w:rStyle w:val="Style15"/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-6"/>
          <w:kern w:val="0"/>
          <w:sz w:val="28"/>
          <w:szCs w:val="28"/>
          <w:u w:val="none"/>
          <w:em w:val="none"/>
          <w:lang w:val="ru-RU" w:eastAsia="ru-RU" w:bidi="ar-SA"/>
        </w:rPr>
        <w:t xml:space="preserve"> ПАО «Т Плюс», 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hi-IN"/>
        </w:rPr>
        <w:t>с целью осуществления контроля</w:t>
        <w:br/>
        <w:t>за устранением выявленных нарушений, указанных в предписании</w:t>
        <w:br/>
        <w:t>об устранении выявленных нарушений от 12 ноября 2025 года, срок исполнения которого до 8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lang w:val="ru-RU" w:eastAsia="zh-CN" w:bidi="hi-IN"/>
        </w:rPr>
        <w:t xml:space="preserve"> мая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hi-IN"/>
        </w:rPr>
        <w:t xml:space="preserve"> 2026 года (включительно).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По результатам проверки установлено, что предписание</w:t>
      </w:r>
      <w:r>
        <w:rPr>
          <w:rFonts w:ascii="Times New Roman" w:hAnsi="Times New Roman"/>
        </w:rPr>
        <w:br/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об устранении выявленных нарушений от 12 ноября 2025 года, срок исполнения которого установлен до 8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lang w:val="ru-RU" w:eastAsia="hi-IN" w:bidi="hi-IN"/>
        </w:rPr>
        <w:t xml:space="preserve"> мая</w:t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 xml:space="preserve"> 2026 года (включительно)</w:t>
      </w:r>
      <w:r>
        <w:rPr>
          <w:rFonts w:ascii="Times New Roman" w:hAnsi="Times New Roman"/>
        </w:rPr>
        <w:br/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 xml:space="preserve">не выполнено,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 xml:space="preserve">а именно не исполнены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>пункты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hi-IN" w:bidi="hi-IN"/>
        </w:rPr>
        <w:t xml:space="preserve"> 10, 11, 12, 14, выполнены частично пункты: 2, 15, 16, выполнены пункты: 1, 3, 4, 5, 6, 7, 8, 9, 13, 17, 18, 19.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hi-IN"/>
        </w:rPr>
        <w:tab/>
        <w:t>По окончании проверки составлен акт проверки, выдано повторное предписание от 25 мая 2026 года, в отношении должностного</w:t>
        <w:br/>
        <w:t>лица составлен протокол об административном правонарушении, предусмотренный частью 36 статьи 19.5 КоАП РФ, на юридическое лицо ПАО</w:t>
      </w:r>
      <w:r>
        <w:rPr>
          <w:rStyle w:val="Style15"/>
          <w:rFonts w:eastAsia="Calibri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8"/>
          <w:szCs w:val="28"/>
          <w:u w:val="none"/>
          <w:em w:val="none"/>
          <w:lang w:val="ru-RU" w:eastAsia="zh-CN" w:bidi="ar-SA"/>
        </w:rPr>
        <w:t xml:space="preserve"> «Т Плюс»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hi-IN"/>
        </w:rPr>
        <w:t xml:space="preserve"> составлен протокол об административном правонарушении, предусмотренный частью 37 статьи 19.5 КоАП РФ.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ab/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ab/>
        <w:t>25 мая 2026 года на основании Распоряжения Управления Росгвардии по Ульяновской области от 10 мая 2026 г. № 542/9-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ar-SA"/>
        </w:rPr>
        <w:t>1764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-Р проведена внеплановая проверка в отношении  </w:t>
      </w:r>
      <w:r>
        <w:rPr>
          <w:rStyle w:val="Style15"/>
          <w:rFonts w:eastAsia="Calibri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>котельной № 2 ООО «КИТ – Энергия»,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с целью осуществления </w:t>
      </w:r>
      <w:r>
        <w:rPr>
          <w:rFonts w:eastAsia="Times New Roman" w:cs="Times New Roman" w:ascii="Times New Roman" w:hAnsi="Times New Roman"/>
          <w:color w:val="000000"/>
          <w:spacing w:val="-2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контроля за устранением выявленных нарушений, указанных в предписании 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об устранении выявленных нарушений</w:t>
        <w:br/>
        <w:t xml:space="preserve">от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>24 ноября 2025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года, срок исполнения которого установлен до 22 мая 2026 года (включительно).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По результатам проверки установлено, что предписание</w:t>
      </w:r>
      <w:r>
        <w:rPr>
          <w:rFonts w:ascii="Times New Roman" w:hAnsi="Times New Roman"/>
        </w:rPr>
        <w:br/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об устранении выявленных нарушений от 24 ноября 2025 года, срок исполнения которого установлен до 22 мая 2026 года (включительно)</w:t>
      </w:r>
      <w:r>
        <w:rPr>
          <w:rFonts w:ascii="Times New Roman" w:hAnsi="Times New Roman"/>
        </w:rPr>
        <w:br/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 xml:space="preserve">не выполнено,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 xml:space="preserve">а именно не исполнены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пункты 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hi-IN" w:bidi="hi-IN"/>
        </w:rPr>
        <w:t>1, 2, 3, 4, 5, 6, 7, 8, 9, 10, 11, 12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lang w:val="ru-RU" w:eastAsia="zh-CN" w:bidi="hi-IN"/>
        </w:rPr>
        <w:t xml:space="preserve">По окончании проверки составлен акт проверки и выдано повторное предписание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lang w:val="ru-RU" w:eastAsia="hi-IN" w:bidi="hi-IN"/>
        </w:rPr>
        <w:t xml:space="preserve">об устранении выявленных нарушений, которые                           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в установленном порядке вручены руководству ООО «КИТ-Энергия».                 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За допущенные нарушения требований по обеспечению безопасности</w:t>
        <w:br/>
        <w:t>и антитеррористической защищенности объектов топливно-энергетического комплекса в отношении юридического и должностного лиц составлены протоколы об административном правонарушении по ч. 37 ст. 19.5 Кодекса Российской Федерации об административных правонарушениях.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ab/>
        <w:t>29 мая 2026 года на основании Распоряжения Управления Росгвардии по Ульяновской области от 26 мая 2026 г. № 542/9-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ar-SA"/>
        </w:rPr>
        <w:t>1989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-Р проведена внеплановая проверка в отношении  </w:t>
      </w:r>
      <w:r>
        <w:rPr>
          <w:rFonts w:eastAsia="Times New Roman" w:cs="Times New Roman" w:ascii="Times New Roman" w:hAnsi="Times New Roman"/>
          <w:color w:val="000000"/>
          <w:spacing w:val="-6"/>
          <w:kern w:val="0"/>
          <w:sz w:val="28"/>
          <w:szCs w:val="28"/>
          <w:u w:val="none"/>
          <w:shd w:fill="auto" w:val="clear"/>
          <w:lang w:val="ru-RU" w:eastAsia="hi-IN" w:bidi="ar-SA"/>
        </w:rPr>
        <w:t>компрессорной станции «Павловская» ООО «Газпром трансгаз Самара»</w:t>
      </w:r>
      <w:r>
        <w:rPr>
          <w:rFonts w:eastAsia="Arial" w:cs="Times New Roman" w:ascii="Times New Roman" w:hAnsi="Times New Roman"/>
          <w:color w:val="00000A"/>
          <w:spacing w:val="-8"/>
          <w:kern w:val="2"/>
          <w:sz w:val="28"/>
          <w:szCs w:val="28"/>
          <w:u w:val="none"/>
          <w:lang w:val="ru-RU" w:eastAsia="zh-CN" w:bidi="hi-IN"/>
        </w:rPr>
        <w:t xml:space="preserve">, 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с целью осуществления </w:t>
      </w:r>
      <w:r>
        <w:rPr>
          <w:rFonts w:eastAsia="Times New Roman" w:cs="Times New Roman" w:ascii="Times New Roman" w:hAnsi="Times New Roman"/>
          <w:color w:val="000000"/>
          <w:spacing w:val="-2"/>
          <w:kern w:val="0"/>
          <w:sz w:val="28"/>
          <w:szCs w:val="28"/>
          <w:u w:val="none"/>
          <w:shd w:fill="auto" w:val="clear"/>
          <w:lang w:val="ru-RU" w:eastAsia="hi-IN" w:bidi="ar-SA"/>
        </w:rPr>
        <w:t>контроля</w:t>
        <w:br/>
        <w:t xml:space="preserve">за </w:t>
      </w:r>
      <w:r>
        <w:rPr>
          <w:rStyle w:val="FootnoteCharacters"/>
          <w:rFonts w:eastAsia="Times New Roman" w:cs="Times New Roman" w:ascii="Times New Roman" w:hAnsi="Times New Roman"/>
          <w:color w:val="000000"/>
          <w:spacing w:val="-2"/>
          <w:kern w:val="0"/>
          <w:position w:val="0"/>
          <w:sz w:val="28"/>
          <w:sz w:val="28"/>
          <w:szCs w:val="28"/>
          <w:u w:val="none"/>
          <w:vertAlign w:val="baseline"/>
          <w:lang w:val="ru-RU" w:eastAsia="ru-RU" w:bidi="ar-SA"/>
        </w:rPr>
        <w:t>исполнением субъектом ТЭК дополнительных требований</w:t>
        <w:br/>
        <w:t>к антитеррористической</w:t>
      </w:r>
      <w:r>
        <w:rPr>
          <w:rStyle w:val="FootnoteCharacters"/>
          <w:rFonts w:eastAsia="Times New Roman" w:cs="Times New Roman" w:ascii="Times New Roman" w:hAnsi="Times New Roman"/>
          <w:color w:val="000000"/>
          <w:spacing w:val="0"/>
          <w:kern w:val="0"/>
          <w:position w:val="0"/>
          <w:sz w:val="28"/>
          <w:sz w:val="28"/>
          <w:szCs w:val="28"/>
          <w:u w:val="none"/>
          <w:vertAlign w:val="baseline"/>
          <w:lang w:val="ru-RU" w:eastAsia="ru-RU" w:bidi="ar-SA"/>
        </w:rPr>
        <w:t xml:space="preserve"> защищенности объектов, включенных в Перечень критически важных объектов отраслевых федеральных органов исполнительной власти, в том числе объектов высшего приоритета, подлежащих первоочередному оснащению средствами обнаружения и противодействия противоправному применению беспилотных воздушных судов.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  <w:tab/>
        <w:t xml:space="preserve">По результатам проверки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нарушений не выявлено,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>составлен акт проверки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, который в установленном порядке вручен руководству               </w:t>
      </w:r>
      <w:r>
        <w:rPr>
          <w:rFonts w:eastAsia="Tahoma" w:cs="Times New Roman" w:ascii="Times New Roman" w:hAnsi="Times New Roman"/>
          <w:color w:val="000000"/>
          <w:spacing w:val="-6"/>
          <w:kern w:val="0"/>
          <w:sz w:val="28"/>
          <w:szCs w:val="28"/>
          <w:u w:val="none"/>
          <w:lang w:val="ru-RU" w:eastAsia="hi-IN" w:bidi="hi-IN"/>
        </w:rPr>
        <w:t>ООО «Газпром трансгаз Самара».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ab/>
        <w:t xml:space="preserve">В период с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>8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по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>11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>июня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2026 года на основании Распоряжения Управления Росгвардии по Ульяновской области от 18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zh-CN" w:bidi="ar-SA"/>
        </w:rPr>
        <w:t xml:space="preserve"> мая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2026 г.</w:t>
        <w:br/>
        <w:t>№ 542/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zh-CN" w:bidi="ar-SA"/>
        </w:rPr>
        <w:t>9-1869-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Р проведена внеплановая проверка в отношении</w:t>
        <w:br/>
      </w:r>
      <w:r>
        <w:rPr>
          <w:rStyle w:val="Style15"/>
          <w:rFonts w:eastAsia="Tahoma" w:cs="Noto Sans Devanagari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-6"/>
          <w:kern w:val="0"/>
          <w:sz w:val="28"/>
          <w:szCs w:val="28"/>
          <w:u w:val="none"/>
          <w:shd w:fill="auto" w:val="clear"/>
          <w:em w:val="none"/>
          <w:lang w:val="ru-RU" w:eastAsia="zh-CN" w:bidi="hi-IN"/>
        </w:rPr>
        <w:t>Ульяновской ТЭЦ-2</w:t>
      </w:r>
      <w:r>
        <w:rPr>
          <w:rStyle w:val="Style15"/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-6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 xml:space="preserve"> ПАО «Т Плюс»,</w:t>
      </w:r>
      <w:r>
        <w:rPr>
          <w:rFonts w:eastAsia="Times New Roman" w:cs="Times New Roman" w:ascii="Times New Roman" w:hAnsi="Times New Roman"/>
          <w:color w:val="000000"/>
          <w:spacing w:val="-6"/>
          <w:kern w:val="0"/>
          <w:sz w:val="28"/>
          <w:szCs w:val="28"/>
          <w:u w:val="none"/>
          <w:shd w:fill="auto" w:val="clear"/>
          <w:lang w:val="ru-RU" w:eastAsia="zh-CN" w:bidi="ar-SA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с целью осуществления контроля</w:t>
        <w:br/>
        <w:t>за устранением выявленных нарушений, указанных в предписании</w:t>
        <w:br/>
        <w:t>об устранении выявленных нарушений от 26 ноября 2025 года, срок исполнения которого до 5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 xml:space="preserve"> июня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2026 года (включительно).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По результатам проверки установлено, что предписание</w:t>
      </w:r>
      <w:r>
        <w:rPr>
          <w:rFonts w:ascii="Times New Roman" w:hAnsi="Times New Roman"/>
        </w:rPr>
        <w:br/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об устранении выявленных нарушений от 26 ноября 2025 года, срок исполнения которого установлен до 5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lang w:val="ru-RU" w:eastAsia="hi-IN" w:bidi="hi-IN"/>
        </w:rPr>
        <w:t xml:space="preserve"> июня</w:t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 xml:space="preserve"> 2026 года (включительно)</w:t>
      </w:r>
      <w:r>
        <w:rPr>
          <w:rFonts w:ascii="Times New Roman" w:hAnsi="Times New Roman"/>
        </w:rPr>
        <w:br/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 xml:space="preserve">не выполнено,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 xml:space="preserve">а именно не исполнены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>пункты: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hi-IN" w:bidi="hi-IN"/>
        </w:rPr>
        <w:t xml:space="preserve"> 4, 6, 7;  выполнены частично пункты: 4, 6, 7; выполнены пункты: 1, 2, 3, 5, 8, 9, 10.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ab/>
        <w:t xml:space="preserve">По окончании проверки составлен акт проверки, выдано повторное предписание от 11 июня 2026 года, в отношении 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zh-CN" w:bidi="hi-IN"/>
        </w:rPr>
        <w:t>должностного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br/>
        <w:t>лица составлен протокол об административном правонарушении, предусмотренный частью 36 статьи 19.5 КоАП РФ, на юридическое лицо ПАО</w:t>
      </w:r>
      <w:r>
        <w:rPr>
          <w:rStyle w:val="Style15"/>
          <w:rFonts w:eastAsia="Calibri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 xml:space="preserve"> «Т Плюс»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составлен протокол об административном правонарушении, предусмотренный частью 37 статьи 19.5 КоАП РФ.</w:t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Fonts w:ascii="Times New Roman" w:hAnsi="Times New Roman"/>
          <w:spacing w:val="-2"/>
          <w:sz w:val="28"/>
          <w:szCs w:val="28"/>
        </w:rPr>
        <w:tab/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Fonts w:ascii="Times New Roman" w:hAnsi="Times New Roman"/>
          <w:spacing w:val="-2"/>
          <w:sz w:val="28"/>
          <w:szCs w:val="28"/>
        </w:rPr>
        <w:tab/>
        <w:t>В период с 01.06.2026 г. по 18.06.2026 г.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 xml:space="preserve">в соответствии с подпунктом </w:t>
      </w:r>
      <w:r>
        <w:rPr>
          <w:rFonts w:ascii="Times New Roman" w:hAnsi="Times New Roman"/>
          <w:spacing w:val="0"/>
          <w:sz w:val="28"/>
          <w:szCs w:val="28"/>
        </w:rPr>
        <w:t>22 пункта 1 статьи 9 Федерального закона от 03.07.2016 г. № 226-ФЗ</w:t>
        <w:br/>
        <w:t xml:space="preserve">«О войсках национальной гвардии Российской Федерации», частью 4 статьи 6 Федерального закона от 21.07.2011 г. № 256-ФЗ «О безопасности объектов топливно - энергетического </w:t>
      </w:r>
      <w:r>
        <w:rPr>
          <w:rFonts w:ascii="Times New Roman" w:hAnsi="Times New Roman"/>
          <w:spacing w:val="-4"/>
          <w:sz w:val="28"/>
          <w:szCs w:val="28"/>
        </w:rPr>
        <w:t>комплекса», с Планом проведения Управлением Росгвардии по Ульяновской</w:t>
      </w:r>
      <w:r>
        <w:rPr>
          <w:rFonts w:ascii="Times New Roman" w:hAnsi="Times New Roman"/>
          <w:spacing w:val="0"/>
          <w:sz w:val="28"/>
          <w:szCs w:val="28"/>
        </w:rPr>
        <w:t xml:space="preserve"> области </w:t>
      </w:r>
      <w:r>
        <w:rPr>
          <w:rFonts w:ascii="Times New Roman" w:hAnsi="Times New Roman"/>
          <w:spacing w:val="-6"/>
          <w:sz w:val="28"/>
          <w:szCs w:val="28"/>
        </w:rPr>
        <w:t>плановых проверок объектов топливно-энергетического комплекса на 2026 г.,</w:t>
      </w:r>
      <w:r>
        <w:rPr>
          <w:rFonts w:ascii="Times New Roman" w:hAnsi="Times New Roman"/>
          <w:spacing w:val="0"/>
          <w:sz w:val="28"/>
          <w:szCs w:val="28"/>
        </w:rPr>
        <w:t xml:space="preserve"> согласованным             с Антитеррористической комиссией региона, комиссией Управления Росгвардии по Ульяновской области, проведена плановая </w:t>
      </w:r>
      <w:r>
        <w:rPr>
          <w:rFonts w:ascii="Times New Roman" w:hAnsi="Times New Roman"/>
          <w:spacing w:val="-6"/>
          <w:sz w:val="28"/>
          <w:szCs w:val="28"/>
        </w:rPr>
        <w:t>проверка                       в отношении цильнинского нефтеперерабатывающего завода ООО «Крона»</w:t>
      </w:r>
      <w:r>
        <w:rPr>
          <w:rFonts w:eastAsia="Arial" w:cs="Times New Roman" w:ascii="Times New Roman" w:hAnsi="Times New Roman"/>
          <w:color w:val="00000A"/>
          <w:spacing w:val="-8"/>
          <w:kern w:val="2"/>
          <w:sz w:val="28"/>
          <w:szCs w:val="28"/>
          <w:u w:val="none"/>
          <w:lang w:eastAsia="zh-CN" w:bidi="hi-IN"/>
        </w:rPr>
        <w:t xml:space="preserve">, </w:t>
      </w:r>
      <w:r>
        <w:rPr>
          <w:rFonts w:ascii="Times New Roman" w:hAnsi="Times New Roman"/>
          <w:spacing w:val="-6"/>
          <w:sz w:val="28"/>
          <w:szCs w:val="28"/>
        </w:rPr>
        <w:t>низко</w:t>
      </w:r>
      <w:r>
        <w:rPr>
          <w:rFonts w:eastAsia="Tahoma" w:cs="Times New Roman" w:ascii="Times New Roman" w:hAnsi="Times New Roman"/>
          <w:color w:val="000000"/>
          <w:spacing w:val="-6"/>
          <w:kern w:val="0"/>
          <w:sz w:val="28"/>
          <w:szCs w:val="28"/>
          <w:lang w:val="ru-RU" w:eastAsia="zh-CN" w:bidi="hi-IN"/>
        </w:rPr>
        <w:t>й категории опасности</w:t>
      </w:r>
      <w:r>
        <w:rPr>
          <w:rFonts w:eastAsia="Times New Roman" w:cs="Times New Roman" w:ascii="Times New Roman" w:hAnsi="Times New Roman"/>
          <w:color w:val="000000"/>
          <w:spacing w:val="-6"/>
          <w:sz w:val="28"/>
          <w:szCs w:val="28"/>
          <w:lang w:val="ru-RU" w:bidi="ar-SA"/>
        </w:rPr>
        <w:t>,</w:t>
      </w:r>
      <w:r>
        <w:rPr>
          <w:rFonts w:eastAsia="Times New Roman" w:cs="Times New Roman" w:ascii="Times New Roman" w:hAnsi="Times New Roman"/>
          <w:color w:val="000000"/>
          <w:spacing w:val="0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pacing w:val="0"/>
          <w:sz w:val="28"/>
          <w:szCs w:val="28"/>
        </w:rPr>
        <w:t xml:space="preserve">на предмет </w:t>
      </w:r>
      <w:r>
        <w:rPr>
          <w:rFonts w:ascii="Times New Roman" w:hAnsi="Times New Roman"/>
          <w:spacing w:val="-2"/>
          <w:sz w:val="28"/>
          <w:szCs w:val="28"/>
        </w:rPr>
        <w:t>соблюдения Т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>ребований о</w:t>
      </w:r>
      <w:r>
        <w:rPr>
          <w:rStyle w:val="Style15"/>
          <w:rFonts w:eastAsia="Times New Roman" w:cs="Times New Roman" w:ascii="Times New Roman" w:hAnsi="Times New Roman"/>
          <w:i w:val="false"/>
          <w:iCs w:val="false"/>
          <w:color w:val="000000"/>
          <w:spacing w:val="-2"/>
          <w:kern w:val="0"/>
          <w:sz w:val="28"/>
          <w:szCs w:val="28"/>
          <w:u w:val="none"/>
          <w:shd w:fill="auto" w:val="clear"/>
          <w:lang w:val="ru-RU" w:eastAsia="zh-CN" w:bidi="ru-RU"/>
        </w:rPr>
        <w:t>беспечения безопасности и антитеррористической</w:t>
      </w:r>
      <w:r>
        <w:rPr>
          <w:rStyle w:val="Style15"/>
          <w:rFonts w:eastAsia="Times New Roman" w:cs="Times New Roman" w:ascii="Times New Roman" w:hAnsi="Times New Roman"/>
          <w:i w:val="false"/>
          <w:iCs w:val="false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ru-RU"/>
        </w:rPr>
        <w:t xml:space="preserve"> защищенности объектов топливно – энергетического комплекса, утвержденных постановлением Правительства Российской Федерации от 03.08.2024 г.</w:t>
        <w:br/>
        <w:t>№ 1046</w:t>
      </w:r>
      <w:r>
        <w:rPr>
          <w:rFonts w:ascii="Times New Roman" w:hAnsi="Times New Roman"/>
          <w:spacing w:val="0"/>
          <w:sz w:val="28"/>
          <w:szCs w:val="28"/>
        </w:rPr>
        <w:t>.</w:t>
      </w:r>
    </w:p>
    <w:p>
      <w:pPr>
        <w:pStyle w:val="NormalWeb1"/>
        <w:spacing w:before="0" w:after="0"/>
        <w:ind w:left="0" w:right="0" w:firstLine="709"/>
        <w:jc w:val="both"/>
        <w:rPr/>
      </w:pPr>
      <w:r>
        <w:rPr>
          <w:sz w:val="28"/>
          <w:szCs w:val="28"/>
        </w:rPr>
        <w:t xml:space="preserve">По окончании проверки составлен акт проверки, в котором отражено </w:t>
      </w:r>
      <w:r>
        <w:rPr>
          <w:rFonts w:eastAsia="Tahoma" w:cs="Noto Sans Devanagari"/>
          <w:color w:val="000000"/>
          <w:spacing w:val="0"/>
          <w:kern w:val="0"/>
          <w:sz w:val="28"/>
          <w:szCs w:val="28"/>
          <w:lang w:val="ru-RU" w:eastAsia="zh-CN" w:bidi="hi-IN"/>
        </w:rPr>
        <w:t>10</w:t>
      </w:r>
      <w:r>
        <w:rPr>
          <w:color w:val="000000"/>
          <w:sz w:val="28"/>
          <w:szCs w:val="28"/>
        </w:rPr>
        <w:t xml:space="preserve"> нарушений, и предписание об устранении нарушений от 18.06.2026 г., которые в установленном порядке вручены руководству ООО «Крона».</w:t>
      </w:r>
      <w:r>
        <w:rPr>
          <w:rFonts w:eastAsia="Times New Roman" w:cs="Times New Roman"/>
          <w:color w:val="000000"/>
          <w:spacing w:val="-4"/>
          <w:sz w:val="28"/>
          <w:szCs w:val="28"/>
          <w:lang w:val="ru-RU" w:bidi="ar-SA"/>
        </w:rPr>
        <w:t xml:space="preserve"> </w:t>
      </w:r>
    </w:p>
    <w:p>
      <w:pPr>
        <w:pStyle w:val="NormalWeb1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eastAsia="Times New Roman" w:cs="Times New Roman"/>
          <w:color w:val="000000"/>
          <w:spacing w:val="-4"/>
          <w:kern w:val="0"/>
          <w:sz w:val="28"/>
          <w:szCs w:val="28"/>
          <w:shd w:fill="auto" w:val="clear"/>
          <w:lang w:val="ru-RU" w:eastAsia="zh-CN" w:bidi="ar-SA"/>
        </w:rPr>
        <w:t>В ходе проверки за допущенные нарушения требований</w:t>
        <w:br/>
        <w:t>по обеспечению безопасности и антитеррористической защищенности объектов топливно-энергетического комплекса в отношении должностного</w:t>
        <w:br/>
        <w:t>и юридического лиц составлены протоколы об административном правонарушении по ст. 20.30 «Нарушение требований обеспечения безопасности и антитеррористической защищенности объектов топливно-энергетического комплекса» Кодекса Российской Федерации</w:t>
        <w:br/>
        <w:t>об административных правонарушениях.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ab/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ab/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>В период с 22 по 25 июня 2026 года на основании Распоряжения Управления Росгвардии по Ульяновской области от 10 июня 2026 года</w:t>
        <w:br/>
        <w:t xml:space="preserve">№ 542/9-2207-Р проведена внеплановая проверка в отношении котельной № 1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>ОГКП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«Корпорация развития коммунального комплекса Ульяновской области», с целью осуществления контроля за устранением выявленных нарушений, указанных в предписании об устранении выявленных нарушений от 17 декабря 2025 года, срок исполнения которого до 19 июня 2026 года (включительно).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pacing w:val="0"/>
        </w:rPr>
      </w:pP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shd w:fill="auto" w:val="clear"/>
          <w:lang w:eastAsia="hi-IN"/>
        </w:rPr>
        <w:t>П</w:t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о результатам проверки установлено, что предписание</w:t>
      </w:r>
      <w:r>
        <w:rPr>
          <w:rFonts w:ascii="Times New Roman" w:hAnsi="Times New Roman"/>
          <w:spacing w:val="0"/>
        </w:rPr>
        <w:br/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об устранении выявленных нарушений от</w:t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shd w:fill="auto" w:val="clear"/>
          <w:lang w:eastAsia="hi-IN"/>
        </w:rPr>
        <w:t xml:space="preserve"> 17 декабря 2025 года, срок исполнения которого установлен до 19 июня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shd w:fill="auto" w:val="clear"/>
          <w:lang w:val="ru-RU" w:eastAsia="hi-IN" w:bidi="hi-IN"/>
        </w:rPr>
        <w:t>2026</w:t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 xml:space="preserve"> года (включительно)</w:t>
      </w:r>
      <w:r>
        <w:rPr>
          <w:rFonts w:ascii="Times New Roman" w:hAnsi="Times New Roman"/>
          <w:spacing w:val="0"/>
        </w:rPr>
        <w:br/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 xml:space="preserve">не выполнено в полном объеме,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lang w:val="ru-RU" w:eastAsia="hi-IN" w:bidi="hi-IN"/>
        </w:rPr>
        <w:t>а именно не выполнены пункты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 1, 2, 3, 4, 5, 6, 7, 8, 9, 10, 11, 12, 13, 14, 15, 16.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hi-IN"/>
        </w:rPr>
        <w:t>По окончании проверки составлен акт проверки. В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отношении должностного лица составлен протокол об административном правонарушении по ч. 37 ст. 19.5 КоАП РФ,  на юридическое лицо  составлен протокол об административном правонарушении по ч. 36</w:t>
        <w:br/>
        <w:t>ст. 19.5 КоАП РФ.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ab/>
        <w:t>В период с 15 по 29 июня 2026 года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>в соответствии с подпунктом</w:t>
        <w:br/>
        <w:t>22 пункта 1 статьи 9 Федерального закона от 03.07.2016 г. № 226-ФЗ</w:t>
        <w:br/>
        <w:t xml:space="preserve">«О войсках национальной гвардии Российской Федерации», частью 4 статьи 6 Федерального закона от 21.07.2011 г. № 256-ФЗ «О безопасности объектов топливно - энергетического комплекса», с Планом проведения Управлением Росгвардии по Ульяновской области плановых проверок объектов топливно-энергетического комплекса на 2026 г., согласованным             с Антитеррористической комиссией региона, комиссией Управления Росгвардии по Ульяновской области, проведена плановая проверка                       в отношении </w:t>
      </w:r>
      <w:r>
        <w:rPr>
          <w:rFonts w:eastAsia="Tahoma" w:cs="Noto Sans Devanagari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>подстанции 220 кВ «Черемшанская» ПАО «Россети»</w:t>
      </w:r>
      <w:r>
        <w:rPr>
          <w:rFonts w:eastAsia="Arial" w:cs="Times New Roman" w:ascii="Times New Roman" w:hAnsi="Times New Roman"/>
          <w:color w:val="00000A"/>
          <w:spacing w:val="0"/>
          <w:kern w:val="2"/>
          <w:sz w:val="28"/>
          <w:szCs w:val="28"/>
          <w:u w:val="none"/>
          <w:lang w:val="ru-RU" w:eastAsia="zh-CN" w:bidi="hi-IN"/>
        </w:rPr>
        <w:t xml:space="preserve">, 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>низко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>й категории опасности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  <w:t xml:space="preserve">, 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>на предмет соблюдения Т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  <w:t>ребований о</w:t>
      </w:r>
      <w:r>
        <w:rPr>
          <w:rStyle w:val="Style15"/>
          <w:rFonts w:eastAsia="Times New Roman" w:cs="Times New Roman" w:ascii="Times New Roman" w:hAnsi="Times New Roman"/>
          <w:i w:val="false"/>
          <w:iCs w:val="false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ru-RU"/>
        </w:rPr>
        <w:t>беспечения безопасности и антитеррористической защищенности объектов топливно – энергетического комплекса, утвержденных постановлением Правительства Российской Федерации от 03.08.2024 г. № 1046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>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ab/>
        <w:t xml:space="preserve">По окончании проверки составлен акт проверки от </w:t>
      </w:r>
      <w:r>
        <w:rPr>
          <w:rFonts w:eastAsia="Tahoma" w:cs="Noto Sans Devanagari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>29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  <w:t xml:space="preserve"> июня</w:t>
        <w:br/>
        <w:t>2026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года, которые в установленном порядке вручены руководству</w:t>
        <w:br/>
        <w:t>ПАО «Россети».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ab/>
        <w:t>В период с 1</w:t>
      </w:r>
      <w:r>
        <w:rPr>
          <w:rFonts w:eastAsia="Tahoma" w:cs="Noto Sans Devanagari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 xml:space="preserve"> по 8 июля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2026 года в соответствии с подпунктом</w:t>
        <w:br/>
        <w:t xml:space="preserve">22 пункта 1 статьи 9 Федерального закона от 3 июля 2016 года № 226-ФЗ «О войсках национальной гвардии Российской Федерации», 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частью</w:t>
        <w:br/>
        <w:t>4 статьи 6 Федерального закона от 21 июля 2011 года № 256-ФЗ</w:t>
        <w:br/>
        <w:t xml:space="preserve">«О безопасности объектов топливно - энергетического комплекса», с Планом проведения 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Управлением Росгвардии по Ульяновской области 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плановых проверок объектов топливно-энергетического комплекса на 2026 год, 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согласованным с 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Антитеррористической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комиссией региона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, комиссией 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Управления Росгвардии 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по Ульяновской области, проведена плановая проверка объекта ТЭК котельной ОГКП «АСК», низкой категории опасности, на предмет соблюдения требований, установленных 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ru-RU"/>
        </w:rPr>
        <w:t xml:space="preserve">Требованиями 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zh-CN" w:bidi="ru-RU"/>
        </w:rPr>
        <w:t>обеспечения безопасности и антитеррористической защищенности объектов топливно - энергетического комплекса, утвержденных постановлением Правительства Российской Федерации от 3 августа 2024 года № 1046.</w:t>
      </w:r>
    </w:p>
    <w:p>
      <w:pPr>
        <w:pStyle w:val="NormalWeb1"/>
        <w:spacing w:before="0" w:after="0"/>
        <w:ind w:left="0" w:right="0" w:firstLine="709"/>
        <w:jc w:val="both"/>
        <w:rPr/>
      </w:pPr>
      <w:r>
        <w:rPr>
          <w:sz w:val="28"/>
          <w:szCs w:val="28"/>
        </w:rPr>
        <w:t xml:space="preserve">По окончании проверки составлен акт проверки, в котором отражено </w:t>
      </w:r>
      <w:r>
        <w:rPr>
          <w:rFonts w:eastAsia="Tahoma" w:cs="Noto Sans Devanagari"/>
          <w:color w:val="000000"/>
          <w:spacing w:val="0"/>
          <w:kern w:val="0"/>
          <w:sz w:val="28"/>
          <w:szCs w:val="28"/>
          <w:lang w:val="ru-RU" w:eastAsia="zh-CN" w:bidi="hi-IN"/>
        </w:rPr>
        <w:t>9</w:t>
      </w:r>
      <w:r>
        <w:rPr>
          <w:color w:val="000000"/>
          <w:sz w:val="28"/>
          <w:szCs w:val="28"/>
        </w:rPr>
        <w:t xml:space="preserve"> нарушений, и предписание об устранении нарушений</w:t>
        <w:br/>
        <w:t>от 08 июля</w:t>
      </w:r>
      <w:r>
        <w:rPr>
          <w:rFonts w:eastAsia="Tahoma" w:cs="Noto Sans Devanagari"/>
          <w:color w:val="000000"/>
          <w:spacing w:val="0"/>
          <w:kern w:val="0"/>
          <w:sz w:val="28"/>
          <w:szCs w:val="28"/>
          <w:lang w:val="ru-RU" w:eastAsia="zh-CN" w:bidi="hi-IN"/>
        </w:rPr>
        <w:t> </w:t>
      </w:r>
      <w:r>
        <w:rPr>
          <w:color w:val="000000"/>
          <w:sz w:val="28"/>
          <w:szCs w:val="28"/>
        </w:rPr>
        <w:t>2026 года, которые в установленном порядке вручены руководству ОГКП «АСК».</w:t>
      </w:r>
      <w:r>
        <w:rPr>
          <w:rFonts w:eastAsia="Times New Roman" w:cs="Times New Roman"/>
          <w:color w:val="000000"/>
          <w:spacing w:val="-4"/>
          <w:sz w:val="28"/>
          <w:szCs w:val="28"/>
          <w:lang w:val="ru-RU" w:bidi="ar-SA"/>
        </w:rPr>
        <w:t xml:space="preserve"> 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ab/>
        <w:t>В ходе проверки за допущенные нарушения требований</w:t>
        <w:br/>
        <w:t>по обеспечению безопасности и антитеррористической защищенности объектов топливно-энергетического комплекса в отношении должностного</w:t>
        <w:br/>
        <w:t>и юридического лиц составлены протоколы об административном правонарушении по ст. 20.30 «Нарушение требований обеспечения безопасности и антитеррористической защищенности объектов топливно-энергетического комплекса» Кодекса Российской Федерации</w:t>
        <w:br/>
        <w:t>об административных правонарушениях.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ab/>
        <w:t>13 июля 2026 года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>в соответствии с подпунктом</w:t>
        <w:br/>
        <w:t>22 пункта 1 статьи 9 Федерального закона от 03.07.2016 г. № 226-ФЗ</w:t>
        <w:br/>
        <w:t xml:space="preserve">«О войсках национальной гвардии Российской Федерации», частью 4 статьи 6 Федерального закона от 21.07.2011 г. № 256-ФЗ «О безопасности объектов топливно - энергетического комплекса», с Планом проведения Управлением Росгвардии по Ульяновской области плановых проверок объектов топливно-энергетического комплекса на 2026 г., согласованным             с Антитеррористической комиссией региона, комиссией Управления Росгвардии по Ульяновской области, проведена плановая проверка                       в отношении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>мини нефтеперерабатывающего завода ООО «НС-Ойл»</w:t>
      </w:r>
      <w:r>
        <w:rPr>
          <w:rFonts w:eastAsia="Arial" w:cs="Times New Roman" w:ascii="Times New Roman" w:hAnsi="Times New Roman"/>
          <w:color w:val="00000A"/>
          <w:spacing w:val="0"/>
          <w:kern w:val="2"/>
          <w:sz w:val="28"/>
          <w:szCs w:val="28"/>
          <w:u w:val="none"/>
          <w:lang w:val="ru-RU" w:eastAsia="zh-CN" w:bidi="hi-IN"/>
        </w:rPr>
        <w:t>,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ar-SA"/>
        </w:rPr>
        <w:br/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>на предмет соблюдения Т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  <w:t>ребований о</w:t>
      </w:r>
      <w:r>
        <w:rPr>
          <w:rStyle w:val="Style15"/>
          <w:rFonts w:eastAsia="Times New Roman" w:cs="Times New Roman" w:ascii="Times New Roman" w:hAnsi="Times New Roman"/>
          <w:i w:val="false"/>
          <w:iCs w:val="false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ru-RU"/>
        </w:rPr>
        <w:t>беспечения безопасности</w:t>
        <w:br/>
        <w:t>и антитеррористической защищенности объектов топливно – энергетического комплекса, утвержденных постановлением Правительства Российской Федерации от 03.08.2024 г. № 1046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>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ab/>
        <w:t xml:space="preserve">По окончании проверки составлен акт проверки от </w:t>
      </w:r>
      <w:r>
        <w:rPr>
          <w:rFonts w:eastAsia="Tahoma" w:cs="Noto Sans Devanagari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hi-IN"/>
        </w:rPr>
        <w:t>13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  <w:t xml:space="preserve"> июля</w:t>
        <w:br/>
        <w:t>2026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года, которые в установленном порядке вручены руководству</w:t>
        <w:br/>
        <w:t>ООО «НС-Ойл».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ab/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ab/>
      </w:r>
      <w:r>
        <w:rPr>
          <w:rFonts w:eastAsia="Times New Roman" w:cs="Times New Roman" w:ascii="Times New Roman" w:hAnsi="Times New Roman"/>
          <w:color w:val="000000"/>
          <w:spacing w:val="-2"/>
          <w:kern w:val="0"/>
          <w:sz w:val="28"/>
          <w:szCs w:val="28"/>
          <w:u w:val="none"/>
          <w:shd w:fill="auto" w:val="clear"/>
          <w:lang w:val="ru-RU" w:eastAsia="hi-IN" w:bidi="ar-SA"/>
        </w:rPr>
        <w:t>13 июля 2026 г.</w:t>
      </w:r>
      <w:r>
        <w:rPr>
          <w:rFonts w:eastAsia="Times New Roman" w:cs="Times New Roman" w:ascii="Times New Roman" w:hAnsi="Times New Roman"/>
          <w:color w:val="000000"/>
          <w:spacing w:val="-2"/>
          <w:kern w:val="0"/>
          <w:sz w:val="28"/>
          <w:szCs w:val="28"/>
          <w:u w:val="none"/>
          <w:lang w:val="ru-RU" w:eastAsia="hi-IN" w:bidi="ar-SA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2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в соответствии с подпунктом 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22 пункта 1 статьи 9 Федерального закона от 03.07.2016 г. № 226-ФЗ «О войсках национальной гвардии Российской Федерации», частью 4 статьи 6 Федерального закона от 21.07.2011 г. № 256-ФЗ «О безопасности объектов топливно - энергетического 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комплекса», с Планом проведения Управлением Росгвардии по Ульяновской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области </w:t>
      </w:r>
      <w:r>
        <w:rPr>
          <w:rFonts w:eastAsia="Times New Roman" w:cs="Times New Roman" w:ascii="Times New Roman" w:hAnsi="Times New Roman"/>
          <w:color w:val="000000"/>
          <w:spacing w:val="-6"/>
          <w:kern w:val="0"/>
          <w:sz w:val="28"/>
          <w:szCs w:val="28"/>
          <w:u w:val="none"/>
          <w:shd w:fill="auto" w:val="clear"/>
          <w:lang w:val="ru-RU" w:eastAsia="hi-IN" w:bidi="ar-SA"/>
        </w:rPr>
        <w:t>плановых проверок объектов топливно-энергетического комплекса на 2026 г.,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 согласованным</w:t>
        <w:br/>
        <w:t xml:space="preserve">с Антитеррористической комиссией региона, комиссией Управления Росгвардии по Ульяновской области, проведена плановая </w:t>
      </w:r>
      <w:r>
        <w:rPr>
          <w:rFonts w:eastAsia="Times New Roman" w:cs="Times New Roman" w:ascii="Times New Roman" w:hAnsi="Times New Roman"/>
          <w:color w:val="000000"/>
          <w:spacing w:val="-6"/>
          <w:kern w:val="0"/>
          <w:sz w:val="28"/>
          <w:szCs w:val="28"/>
          <w:u w:val="none"/>
          <w:shd w:fill="auto" w:val="clear"/>
          <w:lang w:val="ru-RU" w:eastAsia="hi-IN" w:bidi="ar-SA"/>
        </w:rPr>
        <w:t>проверка                       в отношении подстанции 35/10 кВ КС-11 ООО «Газпром энерго»</w:t>
      </w:r>
      <w:r>
        <w:rPr>
          <w:rFonts w:eastAsia="Arial" w:cs="Times New Roman" w:ascii="Times New Roman" w:hAnsi="Times New Roman"/>
          <w:color w:val="00000A"/>
          <w:spacing w:val="-8"/>
          <w:kern w:val="2"/>
          <w:sz w:val="28"/>
          <w:szCs w:val="28"/>
          <w:u w:val="none"/>
          <w:lang w:val="ru-RU" w:eastAsia="zh-CN" w:bidi="hi-IN"/>
        </w:rPr>
        <w:t xml:space="preserve">, </w:t>
      </w:r>
      <w:r>
        <w:rPr>
          <w:rFonts w:eastAsia="Times New Roman" w:cs="Times New Roman" w:ascii="Times New Roman" w:hAnsi="Times New Roman"/>
          <w:color w:val="000000"/>
          <w:spacing w:val="-6"/>
          <w:kern w:val="0"/>
          <w:sz w:val="28"/>
          <w:szCs w:val="28"/>
          <w:u w:val="none"/>
          <w:shd w:fill="auto" w:val="clear"/>
          <w:lang w:val="ru-RU" w:eastAsia="hi-IN" w:bidi="ar-SA"/>
        </w:rPr>
        <w:t>низко</w:t>
      </w:r>
      <w:r>
        <w:rPr>
          <w:rFonts w:eastAsia="Tahoma" w:cs="Times New Roman" w:ascii="Times New Roman" w:hAnsi="Times New Roman"/>
          <w:color w:val="000000"/>
          <w:spacing w:val="-6"/>
          <w:kern w:val="0"/>
          <w:sz w:val="28"/>
          <w:szCs w:val="28"/>
          <w:u w:val="none"/>
          <w:lang w:val="ru-RU" w:eastAsia="zh-CN" w:bidi="hi-IN"/>
        </w:rPr>
        <w:t>й категории опасности</w:t>
      </w:r>
      <w:r>
        <w:rPr>
          <w:rFonts w:eastAsia="Times New Roman" w:cs="Times New Roman" w:ascii="Times New Roman" w:hAnsi="Times New Roman"/>
          <w:color w:val="000000"/>
          <w:spacing w:val="-6"/>
          <w:kern w:val="0"/>
          <w:sz w:val="28"/>
          <w:szCs w:val="28"/>
          <w:u w:val="none"/>
          <w:lang w:val="ru-RU" w:eastAsia="hi-IN" w:bidi="ar-SA"/>
        </w:rPr>
        <w:t>,</w:t>
      </w:r>
      <w:r>
        <w:rPr>
          <w:rFonts w:eastAsia="Tahoma" w:cs="Noto Sans Devanagari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на предмет </w:t>
      </w:r>
      <w:r>
        <w:rPr>
          <w:rFonts w:eastAsia="Times New Roman" w:cs="Times New Roman" w:ascii="Times New Roman" w:hAnsi="Times New Roman"/>
          <w:color w:val="000000"/>
          <w:spacing w:val="-2"/>
          <w:kern w:val="0"/>
          <w:sz w:val="28"/>
          <w:szCs w:val="28"/>
          <w:u w:val="none"/>
          <w:shd w:fill="auto" w:val="clear"/>
          <w:lang w:val="ru-RU" w:eastAsia="hi-IN" w:bidi="ar-SA"/>
        </w:rPr>
        <w:t>соблюдения Т</w:t>
      </w:r>
      <w:r>
        <w:rPr>
          <w:rFonts w:eastAsia="Times New Roman" w:cs="Times New Roman" w:ascii="Times New Roman" w:hAnsi="Times New Roman"/>
          <w:color w:val="000000"/>
          <w:spacing w:val="-2"/>
          <w:kern w:val="0"/>
          <w:sz w:val="28"/>
          <w:szCs w:val="28"/>
          <w:u w:val="none"/>
          <w:lang w:val="ru-RU" w:eastAsia="hi-IN" w:bidi="ar-SA"/>
        </w:rPr>
        <w:t>ребований о</w:t>
      </w:r>
      <w:r>
        <w:rPr>
          <w:rStyle w:val="Style15"/>
          <w:rFonts w:eastAsia="Times New Roman" w:cs="Times New Roman" w:ascii="Times New Roman" w:hAnsi="Times New Roman"/>
          <w:i w:val="false"/>
          <w:iCs w:val="false"/>
          <w:color w:val="000000"/>
          <w:spacing w:val="-2"/>
          <w:kern w:val="0"/>
          <w:sz w:val="28"/>
          <w:szCs w:val="28"/>
          <w:u w:val="none"/>
          <w:shd w:fill="auto" w:val="clear"/>
          <w:lang w:val="ru-RU" w:eastAsia="zh-CN" w:bidi="ru-RU"/>
        </w:rPr>
        <w:t>беспечения безопасности и антитеррористической</w:t>
      </w:r>
      <w:r>
        <w:rPr>
          <w:rStyle w:val="Style15"/>
          <w:rFonts w:eastAsia="Times New Roman" w:cs="Times New Roman" w:ascii="Times New Roman" w:hAnsi="Times New Roman"/>
          <w:i w:val="false"/>
          <w:iCs w:val="false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ru-RU"/>
        </w:rPr>
        <w:t xml:space="preserve"> защищенности объектов топливно – энергетического комплекса, утвержденных постановлением Правительства Российской Федерации от 03.08.2024 г. № 1046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>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ab/>
        <w:t xml:space="preserve">По результатам проверки нарушений не выявлено, составлен акт проверки 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>который в установленном порядке вручен руководству</w:t>
        <w:br/>
        <w:t>ООО «Газпром энерго»</w:t>
      </w: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>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hi-IN" w:bidi="ar-SA"/>
        </w:rPr>
        <w:tab/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>13 июля 2026 года на основании Распоряжения Управления Росгвардии по Ульяновской области от 30 июня 2026 г.</w:t>
        <w:br/>
        <w:t>№ 542/9-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ar-SA"/>
        </w:rPr>
        <w:t>2495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-Р проведена внеплановая проверка в отношении 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>мини нефтеперерабатывающего завода ООО «НС-Ойл»</w:t>
      </w:r>
      <w:r>
        <w:rPr>
          <w:rFonts w:eastAsia="Arial" w:cs="Times New Roman" w:ascii="Times New Roman" w:hAnsi="Times New Roman"/>
          <w:color w:val="00000A"/>
          <w:spacing w:val="0"/>
          <w:kern w:val="2"/>
          <w:sz w:val="28"/>
          <w:szCs w:val="28"/>
          <w:u w:val="none"/>
          <w:lang w:val="ru-RU" w:eastAsia="zh-CN" w:bidi="hi-IN"/>
        </w:rPr>
        <w:t>, средней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 xml:space="preserve"> категории опасности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  <w:t>,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ar-SA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hi-IN" w:bidi="ar-SA"/>
        </w:rPr>
        <w:t xml:space="preserve">с целью осуществления контроля за </w:t>
      </w:r>
      <w:r>
        <w:rPr>
          <w:rStyle w:val="FootnoteCharacters"/>
          <w:rFonts w:eastAsia="Times New Roman" w:cs="Times New Roman" w:ascii="Times New Roman" w:hAnsi="Times New Roman"/>
          <w:color w:val="000000"/>
          <w:spacing w:val="0"/>
          <w:kern w:val="0"/>
          <w:position w:val="0"/>
          <w:sz w:val="28"/>
          <w:sz w:val="28"/>
          <w:szCs w:val="28"/>
          <w:u w:val="none"/>
          <w:vertAlign w:val="baseline"/>
          <w:lang w:val="ru-RU" w:eastAsia="ru-RU" w:bidi="ar-SA"/>
        </w:rPr>
        <w:t>исполнением субъектом ТЭК дополнительных требований к антитеррористической защищенности объектов.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  <w:tab/>
        <w:t xml:space="preserve">По результатам проверки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нарушений не выявлено,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>составлен акт проверки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>, который в установленном порядке вручен руководству               ООО «НС-Ойл».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/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spacing w:val="-4"/>
          <w:kern w:val="0"/>
          <w:sz w:val="28"/>
          <w:szCs w:val="28"/>
          <w:lang w:val="ru-RU" w:eastAsia="zh-CN" w:bidi="hi-IN"/>
        </w:rPr>
      </w:pP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zh-CN" w:bidi="hi-IN"/>
        </w:rPr>
        <w:tab/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>27 июля 2026 года на основании Распоряжения Управления Росгвардии по Ульяновской области от 23 июля 2026 г.</w:t>
        <w:br/>
        <w:t>№ 542/9-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ar-SA"/>
        </w:rPr>
        <w:t>2890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>-Р проведена внеплановая проверка в отношении  мини нефтеперерабатывающего завода ООО «НС-Ойл»</w:t>
      </w:r>
      <w:r>
        <w:rPr>
          <w:rFonts w:eastAsia="Arial" w:cs="Times New Roman" w:ascii="Times New Roman" w:hAnsi="Times New Roman"/>
          <w:color w:val="00000A"/>
          <w:spacing w:val="0"/>
          <w:kern w:val="2"/>
          <w:sz w:val="28"/>
          <w:szCs w:val="28"/>
          <w:u w:val="none"/>
          <w:lang w:val="ru-RU" w:eastAsia="zh-CN" w:bidi="hi-IN"/>
        </w:rPr>
        <w:t>, средней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 xml:space="preserve"> категории опасности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ar-SA"/>
        </w:rPr>
        <w:t xml:space="preserve">,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 xml:space="preserve">с целью </w:t>
      </w:r>
      <w:r>
        <w:rPr>
          <w:rStyle w:val="FootnoteCharacters"/>
          <w:rFonts w:eastAsia="Times New Roman" w:cs="Times New Roman" w:ascii="Times New Roman" w:hAnsi="Times New Roman"/>
          <w:color w:val="000000"/>
          <w:spacing w:val="0"/>
          <w:kern w:val="0"/>
          <w:position w:val="0"/>
          <w:sz w:val="28"/>
          <w:sz w:val="28"/>
          <w:szCs w:val="28"/>
          <w:u w:val="none"/>
          <w:vertAlign w:val="baseline"/>
          <w:lang w:val="ru-RU" w:eastAsia="ru-RU" w:bidi="ar-SA"/>
        </w:rPr>
        <w:t xml:space="preserve"> </w:t>
      </w:r>
      <w:r>
        <w:rPr>
          <w:rStyle w:val="FootnoteCharacters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position w:val="0"/>
          <w:sz w:val="28"/>
          <w:sz w:val="28"/>
          <w:szCs w:val="28"/>
          <w:u w:val="none"/>
          <w:vertAlign w:val="baseline"/>
          <w:lang w:val="ru-RU" w:eastAsia="zh-CN" w:bidi="ar-SA"/>
        </w:rPr>
        <w:t xml:space="preserve">оценки соблюдения </w:t>
      </w:r>
      <w:r>
        <w:rPr>
          <w:rStyle w:val="FootnoteCharacters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position w:val="0"/>
          <w:sz w:val="28"/>
          <w:sz w:val="28"/>
          <w:szCs w:val="28"/>
          <w:u w:val="none"/>
          <w:vertAlign w:val="baseline"/>
          <w:lang w:val="ru-RU" w:eastAsia="ru-RU" w:bidi="ar-SA"/>
        </w:rPr>
        <w:t xml:space="preserve">субъектом ТЭК обязательных </w:t>
      </w:r>
      <w:r>
        <w:rPr>
          <w:rStyle w:val="FootnoteCharacters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position w:val="0"/>
          <w:sz w:val="28"/>
          <w:sz w:val="28"/>
          <w:szCs w:val="28"/>
          <w:u w:val="none"/>
          <w:vertAlign w:val="baseline"/>
          <w:lang w:val="ru-RU" w:eastAsia="zh-CN" w:bidi="ru-RU"/>
        </w:rPr>
        <w:t>Требований обеспечения безопасности и антитеррористической защищенности объектов ТЭК и д</w:t>
      </w:r>
      <w:r>
        <w:rPr>
          <w:rStyle w:val="FootnoteCharacters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position w:val="0"/>
          <w:sz w:val="28"/>
          <w:sz w:val="28"/>
          <w:szCs w:val="28"/>
          <w:u w:val="none"/>
          <w:vertAlign w:val="baseline"/>
          <w:lang w:val="ru-RU" w:eastAsia="ru-RU" w:bidi="ar-SA"/>
        </w:rPr>
        <w:t>ополнительных требований</w:t>
        <w:br/>
        <w:t>к антитеррористической защищенности объектов.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spacing w:val="0"/>
        </w:rPr>
      </w:pP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ab/>
        <w:t xml:space="preserve">По результатам проверки нарушений не выявлено,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>составлен акт проверки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>, который в установленном порядке вручен руководству               ООО «НС-Ойл».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ahoma" w:cs="Times New Roman"/>
          <w:color w:val="000000"/>
          <w:kern w:val="0"/>
          <w:sz w:val="28"/>
          <w:szCs w:val="28"/>
          <w:u w:val="none"/>
          <w:lang w:val="ru-RU" w:eastAsia="hi-IN" w:bidi="hi-IN"/>
        </w:rPr>
      </w:pPr>
      <w:r>
        <w:rPr>
          <w:spacing w:val="0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spacing w:val="0"/>
        </w:rPr>
      </w:pP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ab/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В период с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>2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>7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 по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>30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>июля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 202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>6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года на основании Распоряжения Управления Росгвардии по Ульяновской области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от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>30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ar-SA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ar-SA"/>
        </w:rPr>
        <w:t>июл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ar-SA"/>
        </w:rPr>
        <w:t>я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 202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>6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 г.</w:t>
        <w:br/>
        <w:t>№ 542/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ar-SA"/>
        </w:rPr>
        <w:t>2496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-Р проведена внеплановая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проверка в отношении  </w:t>
      </w:r>
      <w:r>
        <w:rPr>
          <w:rStyle w:val="FontStyle30"/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8"/>
          <w:szCs w:val="28"/>
          <w:u w:val="none"/>
          <w:em w:val="none"/>
          <w:lang w:val="ru-RU" w:eastAsia="zh-CN" w:bidi="ar-SA"/>
        </w:rPr>
        <w:t>газонаполнительной станции</w:t>
      </w:r>
      <w:r>
        <w:rPr>
          <w:rStyle w:val="FontStyle30"/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8"/>
          <w:szCs w:val="28"/>
          <w:u w:val="none"/>
          <w:em w:val="none"/>
          <w:lang w:val="ru-RU" w:eastAsia="zh-CN" w:bidi="ar-SA"/>
        </w:rPr>
        <w:t xml:space="preserve"> О</w:t>
      </w:r>
      <w:r>
        <w:rPr>
          <w:rStyle w:val="FontStyle30"/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8"/>
          <w:szCs w:val="28"/>
          <w:u w:val="none"/>
          <w:em w:val="none"/>
          <w:lang w:val="ru-RU" w:eastAsia="zh-CN" w:bidi="ar-SA"/>
        </w:rPr>
        <w:t>О</w:t>
      </w:r>
      <w:r>
        <w:rPr>
          <w:rStyle w:val="FontStyle30"/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8"/>
          <w:szCs w:val="28"/>
          <w:u w:val="none"/>
          <w:em w:val="none"/>
          <w:lang w:val="ru-RU" w:eastAsia="zh-CN" w:bidi="ar-SA"/>
        </w:rPr>
        <w:t>О «</w:t>
      </w:r>
      <w:r>
        <w:rPr>
          <w:rStyle w:val="FontStyle30"/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8"/>
          <w:szCs w:val="28"/>
          <w:u w:val="none"/>
          <w:em w:val="none"/>
          <w:lang w:val="ru-RU" w:eastAsia="zh-CN" w:bidi="ar-SA"/>
        </w:rPr>
        <w:t>Ульяновскцентргаз</w:t>
      </w:r>
      <w:r>
        <w:rPr>
          <w:rStyle w:val="FontStyle30"/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8"/>
          <w:szCs w:val="28"/>
          <w:u w:val="none"/>
          <w:em w:val="none"/>
          <w:lang w:val="ru-RU" w:eastAsia="zh-CN" w:bidi="ar-SA"/>
        </w:rPr>
        <w:t>»</w:t>
      </w:r>
      <w:r>
        <w:rPr>
          <w:rStyle w:val="FontStyle30"/>
          <w:rFonts w:eastAsia="Tahoma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8"/>
          <w:szCs w:val="28"/>
          <w:u w:val="none"/>
          <w:em w:val="none"/>
          <w:lang w:val="ru-RU" w:eastAsia="hi-IN" w:bidi="hi-IN"/>
        </w:rPr>
        <w:t>,</w:t>
      </w:r>
      <w:r>
        <w:rPr>
          <w:rFonts w:eastAsia="Times New Roman" w:cs="Times New Roman" w:ascii="Times New Roman" w:hAnsi="Times New Roman"/>
          <w:color w:val="000000"/>
          <w:spacing w:val="-6"/>
          <w:kern w:val="0"/>
          <w:sz w:val="28"/>
          <w:szCs w:val="28"/>
          <w:u w:val="none"/>
          <w:lang w:val="ru-RU" w:eastAsia="zh-CN" w:bidi="ar-SA"/>
        </w:rPr>
        <w:t xml:space="preserve">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>с целью осуществления контроля за устранением выявленных нарушений, указанных в предписании об устранении выявленных нарушений</w:t>
        <w:br/>
        <w:t>от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>2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>8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>января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 202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>6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 года, срок исполнения которого до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>2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>4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 xml:space="preserve">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>июл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>я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 202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>6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 года (вк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>лючительно).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П</w:t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о результатам проверки установлено, что предписание</w:t>
      </w:r>
      <w:r>
        <w:rPr>
          <w:rFonts w:ascii="Times New Roman" w:hAnsi="Times New Roman"/>
        </w:rPr>
        <w:br/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об устранении выявленных нарушений от</w:t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2</w:t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8</w:t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января</w:t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 xml:space="preserve"> 202</w:t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6</w:t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 xml:space="preserve"> года, срок исполнения которого установлен до </w:t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24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lang w:val="ru-RU" w:eastAsia="hi-IN" w:bidi="hi-IN"/>
        </w:rPr>
        <w:t xml:space="preserve">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lang w:val="ru-RU" w:eastAsia="hi-IN" w:bidi="hi-IN"/>
        </w:rPr>
        <w:t>июл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lang w:val="ru-RU" w:eastAsia="hi-IN" w:bidi="hi-IN"/>
        </w:rPr>
        <w:t>я</w:t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 xml:space="preserve"> 202</w:t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>6</w:t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 xml:space="preserve"> года (включительно)</w:t>
      </w:r>
      <w:r>
        <w:rPr>
          <w:rFonts w:ascii="Times New Roman" w:hAnsi="Times New Roman"/>
        </w:rPr>
        <w:br/>
      </w: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8"/>
          <w:lang w:eastAsia="hi-IN"/>
        </w:rPr>
        <w:t xml:space="preserve">не выполнено,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 xml:space="preserve">а именно не исполнены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пункты 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hi-IN" w:bidi="hi-IN"/>
        </w:rPr>
        <w:t xml:space="preserve">1, 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hi-IN" w:bidi="hi-IN"/>
        </w:rPr>
        <w:t xml:space="preserve">2, 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hi-IN" w:bidi="hi-IN"/>
        </w:rPr>
        <w:t xml:space="preserve">3, 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hi-IN" w:bidi="hi-IN"/>
        </w:rPr>
        <w:t xml:space="preserve">4, 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hi-IN" w:bidi="hi-IN"/>
        </w:rPr>
        <w:t>5,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hi-IN" w:bidi="hi-IN"/>
        </w:rPr>
        <w:t xml:space="preserve"> 6, 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hi-IN" w:bidi="hi-IN"/>
        </w:rPr>
        <w:t>7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hi-IN" w:bidi="hi-IN"/>
        </w:rPr>
        <w:t xml:space="preserve">, 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hi-IN" w:bidi="hi-IN"/>
        </w:rPr>
        <w:t xml:space="preserve">8, 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hi-IN" w:bidi="hi-IN"/>
        </w:rPr>
        <w:t>9,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hi-IN" w:bidi="hi-IN"/>
        </w:rPr>
        <w:t xml:space="preserve"> 10, 11, 12, 13, 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hi-IN" w:bidi="hi-IN"/>
        </w:rPr>
        <w:t>1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hi-IN" w:bidi="hi-IN"/>
        </w:rPr>
        <w:t>4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hi-IN" w:bidi="hi-IN"/>
        </w:rPr>
        <w:t xml:space="preserve">, </w:t>
      </w:r>
      <w:r>
        <w:rPr>
          <w:rFonts w:eastAsia="Tahoma" w:cs="Times New Roman" w:ascii="Times New Roman" w:hAnsi="Times New Roman"/>
          <w:color w:val="000000"/>
          <w:spacing w:val="-4"/>
          <w:kern w:val="0"/>
          <w:sz w:val="28"/>
          <w:szCs w:val="28"/>
          <w:u w:val="none"/>
          <w:lang w:val="ru-RU" w:eastAsia="hi-IN" w:bidi="hi-IN"/>
        </w:rPr>
        <w:t>15.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000000"/>
          <w:spacing w:val="0"/>
          <w:kern w:val="0"/>
          <w:sz w:val="28"/>
          <w:szCs w:val="28"/>
          <w:u w:val="none"/>
          <w:lang w:val="ru-RU" w:eastAsia="hi-IN" w:bidi="ar-SA"/>
        </w:rPr>
      </w:pP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ab/>
        <w:t xml:space="preserve">По окончании проверки составлен акт проверки, в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отношении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>юридического и должностного лиц составлены протоколы</w:t>
        <w:br/>
        <w:t>об административном правонарушении по ч. 3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>7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 xml:space="preserve"> ст. 19.5 </w:t>
      </w:r>
      <w:r>
        <w:rPr>
          <w:rFonts w:eastAsia="Tahoma" w:cs="Times New Roman" w:ascii="Times New Roman" w:hAnsi="Times New Roman"/>
          <w:color w:val="000000"/>
          <w:spacing w:val="0"/>
          <w:kern w:val="0"/>
          <w:sz w:val="28"/>
          <w:szCs w:val="28"/>
          <w:u w:val="none"/>
          <w:lang w:val="ru-RU" w:eastAsia="hi-IN" w:bidi="hi-IN"/>
        </w:rPr>
        <w:t>КоАП РФ.</w:t>
      </w:r>
    </w:p>
    <w:sectPr>
      <w:type w:val="nextPage"/>
      <w:pgSz w:w="11906" w:h="16838"/>
      <w:pgMar w:left="1701" w:right="1134" w:header="0" w:top="1134" w:footer="0" w:bottom="1134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XO Thames">
    <w:charset w:val="01"/>
    <w:family w:val="swiss"/>
    <w:pitch w:val="default"/>
  </w:font>
  <w:font w:name="Times New Roman">
    <w:charset w:val="01"/>
    <w:family w:val="swiss"/>
    <w:pitch w:val="default"/>
  </w:font>
  <w:font w:name="Segoe UI">
    <w:charset w:val="01"/>
    <w:family w:val="swiss"/>
    <w:pitch w:val="default"/>
  </w:font>
  <w:font w:name="Liberation Sans">
    <w:altName w:val="Arial"/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 Devanagari" w:asciiTheme="minorAscii" w:hAnsiTheme="minorHAns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eading 10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toc 10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link w:val="Style_2_ch"/>
    <w:uiPriority w:val="0"/>
    <w:qFormat/>
    <w:pPr>
      <w:widowControl/>
      <w:suppressAutoHyphens w:val="true"/>
      <w:bidi w:val="0"/>
      <w:spacing w:lineRule="auto" w:line="264" w:before="0" w:after="160"/>
      <w:ind w:left="0" w:right="0" w:hanging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">
    <w:name w:val="Heading 1"/>
    <w:basedOn w:val="Normal"/>
    <w:link w:val="Style_10_ch"/>
    <w:uiPriority w:val="9"/>
    <w:qFormat/>
    <w:pPr>
      <w:widowControl/>
      <w:bidi w:val="0"/>
      <w:spacing w:before="120" w:after="120"/>
      <w:jc w:val="left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Normal"/>
    <w:link w:val="Style_24_ch"/>
    <w:uiPriority w:val="9"/>
    <w:qFormat/>
    <w:pPr>
      <w:widowControl/>
      <w:bidi w:val="0"/>
      <w:spacing w:before="120" w:after="120"/>
      <w:jc w:val="left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Normal"/>
    <w:link w:val="Style_7_ch"/>
    <w:uiPriority w:val="9"/>
    <w:qFormat/>
    <w:pPr>
      <w:widowControl/>
      <w:bidi w:val="0"/>
      <w:jc w:val="left"/>
      <w:outlineLvl w:val="2"/>
    </w:pPr>
    <w:rPr>
      <w:rFonts w:ascii="XO Thames" w:hAnsi="XO Thames"/>
      <w:b/>
      <w:i/>
      <w:color w:val="000000"/>
    </w:rPr>
  </w:style>
  <w:style w:type="paragraph" w:styleId="4">
    <w:name w:val="Heading 4"/>
    <w:basedOn w:val="Normal"/>
    <w:link w:val="Style_23_ch"/>
    <w:uiPriority w:val="9"/>
    <w:qFormat/>
    <w:pPr>
      <w:widowControl/>
      <w:bidi w:val="0"/>
      <w:spacing w:before="120" w:after="120"/>
      <w:jc w:val="left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Normal"/>
    <w:link w:val="Style_9_ch"/>
    <w:uiPriority w:val="9"/>
    <w:qFormat/>
    <w:pPr>
      <w:widowControl/>
      <w:bidi w:val="0"/>
      <w:spacing w:before="120" w:after="120"/>
      <w:jc w:val="left"/>
      <w:outlineLvl w:val="4"/>
    </w:pPr>
    <w:rPr>
      <w:rFonts w:ascii="XO Thames" w:hAnsi="XO Thames"/>
      <w:b/>
      <w:color w:val="000000"/>
      <w:sz w:val="22"/>
    </w:rPr>
  </w:style>
  <w:style w:type="character" w:styleId="Standard" w:default="1">
    <w:name w:val="Standard"/>
    <w:link w:val="Style_2"/>
    <w:qFormat/>
    <w:rPr/>
  </w:style>
  <w:style w:type="character" w:styleId="Contents2">
    <w:name w:val="Contents 2"/>
    <w:link w:val="Style_3"/>
    <w:qFormat/>
    <w:rPr/>
  </w:style>
  <w:style w:type="character" w:styleId="Contents4">
    <w:name w:val="Contents 4"/>
    <w:link w:val="Style_4"/>
    <w:qFormat/>
    <w:rPr/>
  </w:style>
  <w:style w:type="character" w:styleId="Contents6">
    <w:name w:val="Contents 6"/>
    <w:link w:val="Style_5"/>
    <w:qFormat/>
    <w:rPr/>
  </w:style>
  <w:style w:type="character" w:styleId="Contents7">
    <w:name w:val="Contents 7"/>
    <w:link w:val="Style_6"/>
    <w:qFormat/>
    <w:rPr/>
  </w:style>
  <w:style w:type="character" w:styleId="Heading3">
    <w:name w:val="Heading 3"/>
    <w:link w:val="Style_7"/>
    <w:qFormat/>
    <w:rPr>
      <w:rFonts w:ascii="XO Thames" w:hAnsi="XO Thames"/>
      <w:b/>
      <w:i/>
      <w:color w:val="000000"/>
    </w:rPr>
  </w:style>
  <w:style w:type="character" w:styleId="Contents3">
    <w:name w:val="Contents 3"/>
    <w:link w:val="Style_8"/>
    <w:qFormat/>
    <w:rPr/>
  </w:style>
  <w:style w:type="character" w:styleId="Heading5">
    <w:name w:val="Heading 5"/>
    <w:link w:val="Style_9"/>
    <w:qFormat/>
    <w:rPr>
      <w:rFonts w:ascii="XO Thames" w:hAnsi="XO Thames"/>
      <w:b/>
      <w:color w:val="000000"/>
      <w:sz w:val="22"/>
    </w:rPr>
  </w:style>
  <w:style w:type="character" w:styleId="Heading1">
    <w:name w:val="Heading 1"/>
    <w:link w:val="Style_10"/>
    <w:qFormat/>
    <w:rPr>
      <w:rFonts w:ascii="XO Thames" w:hAnsi="XO Thames"/>
      <w:b/>
      <w:sz w:val="32"/>
    </w:rPr>
  </w:style>
  <w:style w:type="character" w:styleId="NormalWeb">
    <w:name w:val="Normal (Web)"/>
    <w:basedOn w:val="Standard"/>
    <w:link w:val="Style_1"/>
    <w:qFormat/>
    <w:rPr>
      <w:rFonts w:ascii="Times New Roman" w:hAnsi="Times New Roman"/>
      <w:sz w:val="24"/>
    </w:rPr>
  </w:style>
  <w:style w:type="character" w:styleId="Style9">
    <w:name w:val="Интернет-ссылка"/>
    <w:link w:val="Style_11"/>
    <w:rPr>
      <w:color w:val="0000FF"/>
      <w:u w:val="single"/>
    </w:rPr>
  </w:style>
  <w:style w:type="character" w:styleId="Footnote">
    <w:name w:val="Footnote"/>
    <w:link w:val="Style_12"/>
    <w:qFormat/>
    <w:rPr>
      <w:rFonts w:ascii="XO Thames" w:hAnsi="XO Thames"/>
      <w:sz w:val="22"/>
    </w:rPr>
  </w:style>
  <w:style w:type="character" w:styleId="Contents1">
    <w:name w:val="Contents 1"/>
    <w:link w:val="Style_13"/>
    <w:qFormat/>
    <w:rPr>
      <w:rFonts w:ascii="XO Thames" w:hAnsi="XO Thames"/>
      <w:b/>
    </w:rPr>
  </w:style>
  <w:style w:type="character" w:styleId="HeaderandFooter">
    <w:name w:val="Header and Footer"/>
    <w:link w:val="Style_14"/>
    <w:qFormat/>
    <w:rPr>
      <w:rFonts w:ascii="XO Thames" w:hAnsi="XO Thames"/>
      <w:sz w:val="20"/>
    </w:rPr>
  </w:style>
  <w:style w:type="character" w:styleId="Contents9">
    <w:name w:val="Contents 9"/>
    <w:link w:val="Style_15"/>
    <w:qFormat/>
    <w:rPr/>
  </w:style>
  <w:style w:type="character" w:styleId="Contents8">
    <w:name w:val="Contents 8"/>
    <w:link w:val="Style_16"/>
    <w:qFormat/>
    <w:rPr/>
  </w:style>
  <w:style w:type="character" w:styleId="Contents5">
    <w:name w:val="Contents 5"/>
    <w:link w:val="Style_17"/>
    <w:qFormat/>
    <w:rPr/>
  </w:style>
  <w:style w:type="character" w:styleId="BalloonText">
    <w:name w:val="Balloon Text"/>
    <w:basedOn w:val="Standard"/>
    <w:link w:val="Style_18"/>
    <w:qFormat/>
    <w:rPr>
      <w:rFonts w:ascii="Segoe UI" w:hAnsi="Segoe UI"/>
      <w:sz w:val="18"/>
    </w:rPr>
  </w:style>
  <w:style w:type="character" w:styleId="DefaultParagraphFont">
    <w:name w:val="Default Paragraph Font"/>
    <w:link w:val="Style_19"/>
    <w:qFormat/>
    <w:rPr/>
  </w:style>
  <w:style w:type="character" w:styleId="Subtitle">
    <w:name w:val="Subtitle"/>
    <w:link w:val="Style_20"/>
    <w:qFormat/>
    <w:rPr>
      <w:rFonts w:ascii="XO Thames" w:hAnsi="XO Thames"/>
      <w:i/>
      <w:color w:val="616161"/>
      <w:sz w:val="24"/>
    </w:rPr>
  </w:style>
  <w:style w:type="character" w:styleId="Toc10">
    <w:name w:val="toc 10"/>
    <w:link w:val="Style_21"/>
    <w:qFormat/>
    <w:rPr/>
  </w:style>
  <w:style w:type="character" w:styleId="Title">
    <w:name w:val="Title"/>
    <w:link w:val="Style_22"/>
    <w:qFormat/>
    <w:rPr>
      <w:rFonts w:ascii="XO Thames" w:hAnsi="XO Thames"/>
      <w:b/>
      <w:sz w:val="52"/>
    </w:rPr>
  </w:style>
  <w:style w:type="character" w:styleId="Heading4">
    <w:name w:val="Heading 4"/>
    <w:link w:val="Style_23"/>
    <w:qFormat/>
    <w:rPr>
      <w:rFonts w:ascii="XO Thames" w:hAnsi="XO Thames"/>
      <w:b/>
      <w:color w:val="595959"/>
      <w:sz w:val="26"/>
    </w:rPr>
  </w:style>
  <w:style w:type="character" w:styleId="Heading2">
    <w:name w:val="Heading 2"/>
    <w:link w:val="Style_24"/>
    <w:qFormat/>
    <w:rPr>
      <w:rFonts w:ascii="XO Thames" w:hAnsi="XO Thames"/>
      <w:b/>
      <w:color w:val="00A0FF"/>
      <w:sz w:val="26"/>
    </w:rPr>
  </w:style>
  <w:style w:type="character" w:styleId="Style10">
    <w:name w:val="Символ сноски"/>
    <w:qFormat/>
    <w:rPr/>
  </w:style>
  <w:style w:type="character" w:styleId="Style11">
    <w:name w:val="Привязка сноски"/>
    <w:rPr>
      <w:vertAlign w:val="superscript"/>
    </w:rPr>
  </w:style>
  <w:style w:type="character" w:styleId="Style12">
    <w:name w:val="Привязка концевой сноски"/>
    <w:rPr>
      <w:vertAlign w:val="superscript"/>
    </w:rPr>
  </w:style>
  <w:style w:type="character" w:styleId="Style13">
    <w:name w:val="Символ концевой сноски"/>
    <w:qFormat/>
    <w:rPr/>
  </w:style>
  <w:style w:type="character" w:styleId="Style14">
    <w:name w:val="Основной шрифт абзаца"/>
    <w:qFormat/>
    <w:rPr/>
  </w:style>
  <w:style w:type="character" w:styleId="Style15">
    <w:name w:val="Основной текст Знак"/>
    <w:qFormat/>
    <w:rPr>
      <w:rFonts w:ascii="Times New Roman" w:hAnsi="Times New Roman" w:eastAsia="Times New Roman" w:cs="Times New Roman"/>
      <w:sz w:val="26"/>
      <w:szCs w:val="20"/>
    </w:rPr>
  </w:style>
  <w:style w:type="character" w:styleId="FontStyle30">
    <w:name w:val="Font Style30"/>
    <w:qFormat/>
    <w:rPr>
      <w:rFonts w:ascii="Times New Roman" w:hAnsi="Times New Roman" w:cs="Times New Roman"/>
      <w:spacing w:val="10"/>
      <w:sz w:val="22"/>
      <w:szCs w:val="22"/>
    </w:rPr>
  </w:style>
  <w:style w:type="character" w:styleId="FootnoteCharacters">
    <w:name w:val="Footnote Characters"/>
    <w:basedOn w:val="DefaultParagraphFont"/>
    <w:qFormat/>
    <w:rPr>
      <w:vertAlign w:val="superscript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Noto Sans Devanagari"/>
    </w:rPr>
  </w:style>
  <w:style w:type="paragraph" w:styleId="21">
    <w:name w:val="TOC 2"/>
    <w:basedOn w:val="Normal"/>
    <w:link w:val="Style_3_ch"/>
    <w:uiPriority w:val="39"/>
    <w:pPr>
      <w:widowControl/>
      <w:bidi w:val="0"/>
      <w:ind w:left="200" w:right="0" w:hanging="0"/>
      <w:jc w:val="left"/>
    </w:pPr>
    <w:rPr/>
  </w:style>
  <w:style w:type="paragraph" w:styleId="41">
    <w:name w:val="TOC 4"/>
    <w:basedOn w:val="Normal"/>
    <w:link w:val="Style_4_ch"/>
    <w:uiPriority w:val="39"/>
    <w:pPr>
      <w:widowControl/>
      <w:bidi w:val="0"/>
      <w:ind w:left="600" w:right="0" w:hanging="0"/>
      <w:jc w:val="left"/>
    </w:pPr>
    <w:rPr/>
  </w:style>
  <w:style w:type="paragraph" w:styleId="6">
    <w:name w:val="TOC 6"/>
    <w:basedOn w:val="Normal"/>
    <w:link w:val="Style_5_ch"/>
    <w:uiPriority w:val="39"/>
    <w:pPr>
      <w:widowControl/>
      <w:bidi w:val="0"/>
      <w:ind w:left="1000" w:right="0" w:hanging="0"/>
      <w:jc w:val="left"/>
    </w:pPr>
    <w:rPr/>
  </w:style>
  <w:style w:type="paragraph" w:styleId="7">
    <w:name w:val="TOC 7"/>
    <w:basedOn w:val="Normal"/>
    <w:link w:val="Style_6_ch"/>
    <w:uiPriority w:val="39"/>
    <w:pPr>
      <w:widowControl/>
      <w:bidi w:val="0"/>
      <w:ind w:left="1200" w:right="0" w:hanging="0"/>
      <w:jc w:val="left"/>
    </w:pPr>
    <w:rPr/>
  </w:style>
  <w:style w:type="paragraph" w:styleId="31">
    <w:name w:val="TOC 3"/>
    <w:basedOn w:val="Normal"/>
    <w:link w:val="Style_8_ch"/>
    <w:uiPriority w:val="39"/>
    <w:pPr>
      <w:widowControl/>
      <w:bidi w:val="0"/>
      <w:ind w:left="400" w:right="0" w:hanging="0"/>
      <w:jc w:val="left"/>
    </w:pPr>
    <w:rPr/>
  </w:style>
  <w:style w:type="paragraph" w:styleId="NormalWeb1">
    <w:name w:val="Normal (Web)"/>
    <w:basedOn w:val="Normal"/>
    <w:link w:val="Style_1_ch"/>
    <w:qFormat/>
    <w:pPr>
      <w:spacing w:lineRule="auto" w:line="240" w:before="150" w:after="225"/>
    </w:pPr>
    <w:rPr>
      <w:rFonts w:ascii="Times New Roman" w:hAnsi="Times New Roman"/>
      <w:sz w:val="24"/>
    </w:rPr>
  </w:style>
  <w:style w:type="paragraph" w:styleId="Internetlink">
    <w:name w:val="Hyperlink"/>
    <w:link w:val="Style_11_ch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ahoma" w:cs="Noto Sans Devanagari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Footnote1">
    <w:name w:val="Footnote"/>
    <w:link w:val="Style_12_ch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1">
    <w:name w:val="TOC 1"/>
    <w:basedOn w:val="Normal"/>
    <w:link w:val="Style_13_ch"/>
    <w:uiPriority w:val="39"/>
    <w:pPr>
      <w:widowControl/>
      <w:bidi w:val="0"/>
      <w:ind w:left="0" w:right="0" w:hanging="0"/>
      <w:jc w:val="left"/>
    </w:pPr>
    <w:rPr>
      <w:rFonts w:ascii="XO Thames" w:hAnsi="XO Thames"/>
      <w:b/>
    </w:rPr>
  </w:style>
  <w:style w:type="paragraph" w:styleId="Style21">
    <w:name w:val="Верхний и нижний колонтитулы"/>
    <w:link w:val="Style_14_ch"/>
    <w:qFormat/>
    <w:pPr>
      <w:widowControl/>
      <w:suppressAutoHyphens w:val="true"/>
      <w:bidi w:val="0"/>
      <w:spacing w:lineRule="auto" w:line="360" w:before="0" w:after="0"/>
      <w:jc w:val="left"/>
    </w:pPr>
    <w:rPr>
      <w:rFonts w:ascii="XO Thames" w:hAnsi="XO Thame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9">
    <w:name w:val="TOC 9"/>
    <w:basedOn w:val="Normal"/>
    <w:link w:val="Style_15_ch"/>
    <w:uiPriority w:val="39"/>
    <w:pPr>
      <w:widowControl/>
      <w:bidi w:val="0"/>
      <w:ind w:left="1600" w:right="0" w:hanging="0"/>
      <w:jc w:val="left"/>
    </w:pPr>
    <w:rPr/>
  </w:style>
  <w:style w:type="paragraph" w:styleId="8">
    <w:name w:val="TOC 8"/>
    <w:basedOn w:val="Normal"/>
    <w:link w:val="Style_16_ch"/>
    <w:uiPriority w:val="39"/>
    <w:pPr>
      <w:widowControl/>
      <w:bidi w:val="0"/>
      <w:ind w:left="1400" w:right="0" w:hanging="0"/>
      <w:jc w:val="left"/>
    </w:pPr>
    <w:rPr/>
  </w:style>
  <w:style w:type="paragraph" w:styleId="51">
    <w:name w:val="TOC 5"/>
    <w:basedOn w:val="Normal"/>
    <w:link w:val="Style_17_ch"/>
    <w:uiPriority w:val="39"/>
    <w:pPr>
      <w:widowControl/>
      <w:bidi w:val="0"/>
      <w:ind w:left="800" w:right="0" w:hanging="0"/>
      <w:jc w:val="left"/>
    </w:pPr>
    <w:rPr/>
  </w:style>
  <w:style w:type="paragraph" w:styleId="BalloonText1">
    <w:name w:val="Balloon Text"/>
    <w:basedOn w:val="Normal"/>
    <w:link w:val="Style_18_ch"/>
    <w:qFormat/>
    <w:pPr>
      <w:spacing w:lineRule="auto" w:line="240" w:before="0" w:after="0"/>
    </w:pPr>
    <w:rPr>
      <w:rFonts w:ascii="Segoe UI" w:hAnsi="Segoe UI"/>
      <w:sz w:val="18"/>
    </w:rPr>
  </w:style>
  <w:style w:type="paragraph" w:styleId="DefaultParagraphFont1">
    <w:name w:val="Default Paragraph Font"/>
    <w:link w:val="Style_19_ch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Style22">
    <w:name w:val="Subtitle"/>
    <w:basedOn w:val="Normal"/>
    <w:link w:val="Style_20_ch"/>
    <w:uiPriority w:val="11"/>
    <w:qFormat/>
    <w:pPr>
      <w:widowControl/>
      <w:bidi w:val="0"/>
      <w:jc w:val="left"/>
    </w:pPr>
    <w:rPr>
      <w:rFonts w:ascii="XO Thames" w:hAnsi="XO Thames"/>
      <w:i/>
      <w:color w:val="616161"/>
      <w:sz w:val="24"/>
    </w:rPr>
  </w:style>
  <w:style w:type="paragraph" w:styleId="Toc101">
    <w:name w:val="toc 10"/>
    <w:link w:val="Style_21_ch"/>
    <w:uiPriority w:val="39"/>
    <w:qFormat/>
    <w:pPr>
      <w:widowControl/>
      <w:suppressAutoHyphens w:val="true"/>
      <w:bidi w:val="0"/>
      <w:spacing w:before="0" w:after="0"/>
      <w:ind w:left="1800" w:hanging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Style23">
    <w:name w:val="Title"/>
    <w:basedOn w:val="Normal"/>
    <w:link w:val="Style_22_ch"/>
    <w:uiPriority w:val="10"/>
    <w:qFormat/>
    <w:pPr>
      <w:widowControl/>
      <w:bidi w:val="0"/>
      <w:jc w:val="left"/>
    </w:pPr>
    <w:rPr>
      <w:rFonts w:ascii="XO Thames" w:hAnsi="XO Thames"/>
      <w:b/>
      <w:sz w:val="52"/>
    </w:rPr>
  </w:style>
  <w:style w:type="paragraph" w:styleId="ListParagraph">
    <w:name w:val="List Paragraph"/>
    <w:basedOn w:val="Normal"/>
    <w:qFormat/>
    <w:pPr>
      <w:spacing w:before="0" w:after="160"/>
      <w:ind w:left="720" w:right="0" w:hanging="0"/>
      <w:contextualSpacing/>
    </w:pPr>
    <w:rPr/>
  </w:style>
  <w:style w:type="paragraph" w:styleId="Style24">
    <w:name w:val="Footnote Text"/>
    <w:basedOn w:val="Normal"/>
    <w:pPr>
      <w:suppressLineNumbers/>
      <w:ind w:left="339" w:right="0" w:hanging="339"/>
    </w:pPr>
    <w:rPr>
      <w:sz w:val="20"/>
      <w:szCs w:val="20"/>
    </w:rPr>
  </w:style>
  <w:style w:type="table" w:default="1" w:styleId="Style_25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</a:gradFill>
        <a:gradFill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Application>LibreOffice/6.4.7.2$Linux_X86_64 LibreOffice_project/40$Build-2</Application>
  <Pages>10</Pages>
  <Words>3331</Words>
  <Characters>22050</Characters>
  <CharactersWithSpaces>25683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2021-01-15T14:15:55Z</cp:lastPrinted>
  <dcterms:modified xsi:type="dcterms:W3CDTF">2026-07-31T16:10:56Z</dcterms:modified>
  <cp:revision>182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ScaleCrop">
    <vt:bool>0</vt:bool>
  </property>
</Properties>
</file>