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</w:r>
      <w:r>
        <w:rPr>
          <w:rFonts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21</w:t>
      </w:r>
      <w:r>
        <w:rPr>
          <w:rFonts w:cs="Times New Roman" w:ascii="Times New Roman" w:hAnsi="Times New Roman"/>
          <w:sz w:val="28"/>
          <w:szCs w:val="28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28</w:t>
      </w:r>
      <w:r>
        <w:rPr>
          <w:rFonts w:cs="Times New Roman" w:ascii="Times New Roman" w:hAnsi="Times New Roman"/>
          <w:sz w:val="28"/>
          <w:szCs w:val="28"/>
        </w:rPr>
        <w:t xml:space="preserve"> январ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я</w:t>
      </w:r>
      <w:r>
        <w:rPr>
          <w:rFonts w:cs="Times New Roman" w:ascii="Times New Roman" w:hAnsi="Times New Roman"/>
          <w:sz w:val="28"/>
          <w:szCs w:val="28"/>
        </w:rPr>
        <w:t xml:space="preserve"> 2025 года на основании Распоряжения Управления Росгвардии по Ульяновской области от 13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 xml:space="preserve"> января</w:t>
      </w:r>
      <w:r>
        <w:rPr>
          <w:rFonts w:cs="Times New Roman" w:ascii="Times New Roman" w:hAnsi="Times New Roman"/>
          <w:sz w:val="28"/>
          <w:szCs w:val="28"/>
        </w:rPr>
        <w:t xml:space="preserve"> 2025 г.</w:t>
        <w:br/>
        <w:t>№ 542/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78</w:t>
      </w:r>
      <w:r>
        <w:rPr>
          <w:rFonts w:cs="Times New Roman" w:ascii="Times New Roman" w:hAnsi="Times New Roman"/>
          <w:sz w:val="28"/>
          <w:szCs w:val="28"/>
        </w:rPr>
        <w:t xml:space="preserve">-Р проведена внеплановая проверка в отношении 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>котельной № 3 ГУЗ «Большенагаткинская РБ»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 целью осуществления контроля</w:t>
        <w:br/>
        <w:t>за устранением выявленных нарушений, указанных в предписании</w:t>
        <w:br/>
        <w:t>об устранении выявленных нарушений от 19 июля 2024 года, срок исполнения которого до 17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января</w:t>
      </w:r>
      <w:r>
        <w:rPr>
          <w:rFonts w:cs="Times New Roman" w:ascii="Times New Roman" w:hAnsi="Times New Roman"/>
          <w:sz w:val="28"/>
          <w:szCs w:val="28"/>
        </w:rPr>
        <w:t xml:space="preserve">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19 июля 2024 года, срок исполнения которого установлен до 17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января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2025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1, 2, 3, 4, 5, 6, 7, 9, 10, 11, 12, 13, 15, 16, 17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пункты 8,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14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выполнены.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cs="Times New Roman" w:ascii="Times New Roman" w:hAnsi="Times New Roman"/>
          <w:color w:val="000000"/>
          <w:spacing w:val="-4"/>
          <w:sz w:val="28"/>
          <w:szCs w:val="28"/>
        </w:rPr>
        <w:tab/>
        <w:t xml:space="preserve">По окончании проверки составлен акт проверки, выдано повторное предписание от 28 января 2025 года и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ar-SA"/>
        </w:rPr>
        <w:t>должностного лица</w:t>
        <w:br/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>ГУЗ «Большенагаткинская РБ</w:t>
      </w:r>
      <w:r>
        <w:rPr>
          <w:rStyle w:val="FootnoteCharacters"/>
          <w:rFonts w:eastAsia="Times New Roman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>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</w:rPr>
        <w:t>составлен протокол об административном правонарушении, предусмотренный частью 36 статьи 19.5 «Невыполнение</w:t>
        <w:br/>
        <w:t>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деятельности»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cs="Times New Roman"/>
          <w:color w:val="000000"/>
          <w:spacing w:val="-4"/>
          <w:sz w:val="28"/>
          <w:szCs w:val="28"/>
        </w:rPr>
      </w:pPr>
      <w:r>
        <w:rPr>
          <w:rFonts w:cs="Times New Roman"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27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31 января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2025</w:t>
      </w:r>
      <w:r>
        <w:rPr>
          <w:rFonts w:cs="Times New Roman" w:ascii="Times New Roman" w:hAnsi="Times New Roman"/>
          <w:sz w:val="28"/>
          <w:szCs w:val="28"/>
        </w:rPr>
        <w:t xml:space="preserve"> года на основании Распоряжения Управления Росгвардии по Ульяновской области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13 января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2025 года</w:t>
        <w:br/>
        <w:t>№ 542/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79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-Р проведена внеплановая выездная </w:t>
      </w:r>
      <w:r>
        <w:rPr>
          <w:rFonts w:cs="Times New Roman" w:ascii="Times New Roman" w:hAnsi="Times New Roman"/>
          <w:sz w:val="28"/>
          <w:szCs w:val="28"/>
        </w:rPr>
        <w:t>проверка в отношении  котельной № 2 «Центральная»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Fonts w:cs="Times New Roman" w:ascii="Times New Roman" w:hAnsi="Times New Roman"/>
          <w:sz w:val="28"/>
          <w:szCs w:val="28"/>
        </w:rPr>
        <w:t>с целью осуществления контроля</w:t>
        <w:br/>
        <w:t>за устранением выявленных нарушений, указанных в предписании</w:t>
        <w:br/>
        <w:t>об устранении выявленных нарушений от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23 июня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2024 года, срок исполнения которого до 24 января 2025 года (вк</w:t>
      </w:r>
      <w:r>
        <w:rPr>
          <w:rFonts w:cs="Times New Roman" w:ascii="Times New Roman" w:hAnsi="Times New Roman"/>
          <w:sz w:val="28"/>
          <w:szCs w:val="28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23 июня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2024 года, срок исполнения которого установлен до 24 января 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eastAsia="hi-IN"/>
        </w:rPr>
        <w:t xml:space="preserve">а именно не исполнены пункты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1, 3, 4, 6, 7, 8, 10, 11, 12, пункт 9 выполнен частично, 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2, 5, 13, 14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выполнены.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По окончании проверки составлен акт проверки и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ar-SA"/>
        </w:rPr>
        <w:t xml:space="preserve">должностного лица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ОГКП «Корпорация развития коммунального комплекса Ульяновской области»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</w:rPr>
        <w:t>составлен протокол                                         об административном правонарушении, предусмотренный частью 36 статьи 19.5 «Невыполнение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</w:t>
        <w:br/>
        <w:t>в установленных сферах деятельности» Кодекса Российской Федерации</w:t>
        <w:br/>
        <w:t>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 xml:space="preserve">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4 по 12 февраля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в соответствии с подпунктом</w:t>
        <w:br/>
        <w:t xml:space="preserve">22 пункта 1 статьи 9 Федерального закона от 3 июля 2016 года № 226-ФЗ 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>частью</w:t>
        <w:br/>
        <w:t>4 статьи 6 Федерального закона от 21 июля 2011 года № 256-ФЗ</w:t>
        <w:br/>
        <w:t xml:space="preserve">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 xml:space="preserve">Управлением Росгвардии 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 xml:space="preserve">согласованным 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проведена плановая проверка объекта ТЭК 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lang w:val="ru-RU" w:bidi="ar-SA"/>
        </w:rPr>
        <w:t>котельной № 5 ООО «Кит - Энергия» низкой категории опасности,</w:t>
      </w:r>
      <w:r>
        <w:rPr>
          <w:rFonts w:eastAsia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на предмет соблюдения требований, установленных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  <w:lang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ru-RU"/>
        </w:rPr>
        <w:t>обеспечения безопасности и антитеррористической защищенности объектов топливно - энергетического комплекса, утвержденных постановлением Правительства Российской Федерации</w:t>
        <w:br/>
        <w:t>от 3 августа 2024 года № 1046.</w:t>
      </w:r>
    </w:p>
    <w:p>
      <w:pPr>
        <w:pStyle w:val="NormalWeb1"/>
        <w:spacing w:before="0" w:after="0"/>
        <w:ind w:left="0" w:right="0" w:firstLine="709"/>
        <w:jc w:val="both"/>
        <w:rPr/>
      </w:pPr>
      <w:r>
        <w:rPr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15</w:t>
      </w:r>
      <w:r>
        <w:rPr>
          <w:color w:val="000000"/>
          <w:sz w:val="28"/>
          <w:szCs w:val="28"/>
          <w:shd w:fill="auto" w:val="clear"/>
        </w:rPr>
        <w:t xml:space="preserve"> нарушений, и предписание об устранении нарушений от 12 февраля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br/>
      </w:r>
      <w:r>
        <w:rPr>
          <w:color w:val="000000"/>
          <w:sz w:val="28"/>
          <w:szCs w:val="28"/>
          <w:shd w:fill="auto" w:val="clear"/>
        </w:rPr>
        <w:t>2025 года, которые в установленном порядке вручены руководству</w:t>
        <w:br/>
      </w:r>
      <w:r>
        <w:rPr>
          <w:rFonts w:eastAsia="Times New Roman" w:cs="Times New Roman"/>
          <w:color w:val="000000"/>
          <w:spacing w:val="-4"/>
          <w:sz w:val="28"/>
          <w:szCs w:val="28"/>
          <w:shd w:fill="auto" w:val="clear"/>
          <w:lang w:val="ru-RU" w:bidi="ar-SA"/>
        </w:rPr>
        <w:t>ООО «Кит - Энергия»</w:t>
      </w:r>
      <w:r>
        <w:rPr>
          <w:rFonts w:eastAsia="Times New Roman" w:cs="Times New Roman"/>
          <w:color w:val="000000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10 </w:t>
      </w:r>
      <w:r>
        <w:rPr>
          <w:rFonts w:cs="Times New Roman" w:ascii="Times New Roman" w:hAnsi="Times New Roman"/>
          <w:sz w:val="28"/>
          <w:szCs w:val="28"/>
        </w:rPr>
        <w:t xml:space="preserve">по 17 февраля 2025 года на основании Распоряжения Управления Росгвардии по Ульяновской области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от 24 января 2025 года</w:t>
        <w:br/>
        <w:t xml:space="preserve">№ 542/239-Р проведена внеплановая выездная </w:t>
      </w:r>
      <w:r>
        <w:rPr>
          <w:rFonts w:cs="Times New Roman" w:ascii="Times New Roman" w:hAnsi="Times New Roman"/>
          <w:sz w:val="28"/>
          <w:szCs w:val="28"/>
        </w:rPr>
        <w:t>проверка в отношении   котельной № 20 общества с ограниченной ответственностью «Аврора Плюс», с целью осуществления контроля за устранением выявленных нарушений, указанных в предписании об устранении выявленных нарушений от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5 августа 2024 года, срок исполнения которого до 5 февраля 2025 года (вк</w:t>
      </w:r>
      <w:r>
        <w:rPr>
          <w:rFonts w:cs="Times New Roman" w:ascii="Times New Roman" w:hAnsi="Times New Roman"/>
          <w:sz w:val="28"/>
          <w:szCs w:val="28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 августа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2024 года, срок исполнения которого установлен до 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 февраля 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1,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8, 10, 11, 13, 14, 15; </w:t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lang w:val="ru-RU" w:eastAsia="hi-IN" w:bidi="hi-IN"/>
        </w:rPr>
        <w:t xml:space="preserve"> пункты 2, 3, 4, 5, 6, 7, 9, 12, 16 выполнены.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 и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должностного лица ООО «Аврора +»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составлен протокол</w:t>
        <w:br/>
        <w:t>об административном правонарушении, предусмотренный частью 37 статьи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 период с 4 по 20 марта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 xml:space="preserve">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>частью 4 статьи 6 Федерального закона от 21 июля 2011 года № 256-ФЗ</w:t>
        <w:br/>
        <w:t xml:space="preserve">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 xml:space="preserve">Управлением Росгвардии 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 xml:space="preserve">согласованным 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проведена плановая выездная проверка в отношении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котельной 298 квартал УМУП «Городская теплосеть»</w:t>
      </w:r>
      <w:r>
        <w:rPr>
          <w:rFonts w:ascii="Times New Roman" w:hAnsi="Times New Roman"/>
          <w:spacing w:val="-4"/>
          <w:sz w:val="28"/>
          <w:szCs w:val="28"/>
        </w:rPr>
        <w:t>, на предмет соблюдения Т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                                           и антитеррористической защищенности объектов топливно -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-4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t xml:space="preserve">По окончании проверки составлен акт проверки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20 марта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br/>
        <w:t>2025 года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>, который в установленном порядке вручен руководству</w:t>
        <w:br/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УМУП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lang w:val="ru-RU" w:eastAsia="zh-CN" w:bidi="hi-IN"/>
        </w:rPr>
        <w:t>«Городская теплосеть».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3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апреля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2025</w:t>
      </w:r>
      <w:r>
        <w:rPr>
          <w:rFonts w:cs="Times New Roman" w:ascii="Times New Roman" w:hAnsi="Times New Roman"/>
          <w:sz w:val="28"/>
          <w:szCs w:val="28"/>
        </w:rPr>
        <w:t xml:space="preserve"> года на основании Распоряжения Управления Росгвардии по Ульяновской области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>от 17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марта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2025 года</w:t>
        <w:br/>
        <w:t xml:space="preserve">№ 542/971-Р проведена внеплановая </w:t>
      </w:r>
      <w:r>
        <w:rPr>
          <w:rFonts w:cs="Times New Roman" w:ascii="Times New Roman" w:hAnsi="Times New Roman"/>
          <w:sz w:val="28"/>
          <w:szCs w:val="28"/>
        </w:rPr>
        <w:t>проверка в отношении котельной</w:t>
        <w:br/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МОУ «Архангельская СОШ» (БКУ-1550) областного государственного казенного предприятия </w:t>
      </w:r>
      <w:r>
        <w:rPr>
          <w:rFonts w:cs="Times New Roman" w:ascii="Times New Roman" w:hAnsi="Times New Roman"/>
          <w:sz w:val="28"/>
          <w:szCs w:val="28"/>
        </w:rPr>
        <w:t>«Корпорация развития коммунального комплекса Ульяновской области», с целью осуществления контроля за устранением выявленных нарушений, указанных в предписании об устранении выявленных нарушений от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12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ноября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2024 года, срок исполнения которого до 28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марта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2025 года (вк</w:t>
      </w:r>
      <w:r>
        <w:rPr>
          <w:rFonts w:cs="Times New Roman" w:ascii="Times New Roman" w:hAnsi="Times New Roman"/>
          <w:sz w:val="28"/>
          <w:szCs w:val="28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12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ноября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2024 года, срок исполнения которого до 28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марта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2025 года (вк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лючительно) не выполнено, а именно не выполнены пункты 1, 2, 3, 4, 5, 6, 7, 8, 9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t xml:space="preserve">По окончании проверки составлен акт проверки и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ar-SA"/>
        </w:rPr>
        <w:t xml:space="preserve">должностного лица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областного государственного казенного предприятия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ar-SA"/>
        </w:rPr>
        <w:t>«Корпорация развития коммунального комплекса Ульяновской области»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составлен протокол об административном правонарушении, предусмотренный частью 37 статьи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В период с 7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апреля 2025 года</w:t>
      </w:r>
      <w:r>
        <w:rPr>
          <w:rFonts w:cs="Times New Roman" w:ascii="Times New Roman" w:hAnsi="Times New Roman"/>
          <w:sz w:val="28"/>
          <w:szCs w:val="28"/>
        </w:rPr>
        <w:t xml:space="preserve"> по 17 апреля 2025 года на основании Распоряжения Управления Росгвардии по Ульяновской области                    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от 24 марта 2025 года № 542/1055-Р проведена внеплановая </w:t>
      </w:r>
      <w:r>
        <w:rPr>
          <w:rFonts w:cs="Times New Roman" w:ascii="Times New Roman" w:hAnsi="Times New Roman"/>
          <w:sz w:val="28"/>
          <w:szCs w:val="28"/>
        </w:rPr>
        <w:t>проверка                в отношении котельной № 4 областного государственного казенного предприятия «Корпорация развития коммунального комплекса Ульяновской области» с целью осуществления контроля за устранением выявленных нарушений, указанных в предписании об устранении выявленных нарушений от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28 ноября 2024 года, срок исполнения которого до 4 апреля 2025 года (вк</w:t>
      </w:r>
      <w:r>
        <w:rPr>
          <w:rFonts w:cs="Times New Roman" w:ascii="Times New Roman" w:hAnsi="Times New Roman"/>
          <w:sz w:val="28"/>
          <w:szCs w:val="28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28 ноября 2024 года, срок исполнения которого установлен до 4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 xml:space="preserve"> апреля 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lang w:val="ru-RU" w:eastAsia="hi-IN" w:bidi="hi-IN"/>
        </w:rPr>
        <w:t>1, 2, 3, 4, 5, 6, 7, 8, 9, 10, 11, 12.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проверки, в котором отражено             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12</w:t>
      </w: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нарушений, и предписание об устранении нарушений от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17 апреля 2025</w:t>
      </w: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года, которые в установленном порядке вручены руководству</w:t>
        <w:br/>
      </w: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t>За допущенные нарушения требований по обеспечению безопасности  и антитеррористической защищенности объектов топливно-энергетического комплекса в отношении юридического лица составлен протокол                          об административном правонарушении по ч. 36 ст. 19.5 Кодекса Российской Федерации об административных правонарушениях, в отношении  должностного лица составлен протокол об административном правонарушении по ч. 37 ст. 19.5 Кодекса Российской Федерации                         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 период с 1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4 по 24 апреля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в соответствии с подпунктом</w:t>
        <w:br/>
        <w:t xml:space="preserve">22 пункта 1 статьи 9 Федерального закона от 3 июля 2016 года № 226-ФЗ 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>частью</w:t>
        <w:br/>
        <w:t>4 статьи 6 Федерального закона от 21 июля 2011 года № 256-ФЗ</w:t>
        <w:br/>
        <w:t xml:space="preserve">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 xml:space="preserve">Управлением Росгвардии 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 xml:space="preserve">согласованным 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проведена плановая проверка объекта ТЭК </w:t>
      </w:r>
      <w:r>
        <w:rPr>
          <w:rFonts w:eastAsia="Times New Roman" w:cs="Courier New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блочно - модульная котельная п. Силикатный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br/>
      </w:r>
      <w:r>
        <w:rPr>
          <w:rFonts w:eastAsia="Times New Roman" w:cs="Courier New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>ОГКП</w:t>
      </w:r>
      <w:r>
        <w:rPr>
          <w:rFonts w:eastAsia="Times New Roman" w:cs="Courier New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ru-RU" w:bidi="ar-SA"/>
        </w:rPr>
        <w:t xml:space="preserve">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lang w:val="ru-RU" w:bidi="ar-SA"/>
        </w:rPr>
        <w:t xml:space="preserve"> низкой категории опасности,</w:t>
      </w:r>
      <w:r>
        <w:rPr>
          <w:rFonts w:eastAsia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на предмет соблюдения требований, установленных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  <w:lang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ru-RU"/>
        </w:rPr>
        <w:t>обеспечения безопасности и антитеррористической защищенности объектов топливно - энергетического комплекса, утвержденных постановлением Правительства Российской Федерации от 3 августа 2024 года № 1046.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t xml:space="preserve">По окончании проверки составлен акт проверки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24 апреля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br/>
        <w:t>2025 года, который в установленном порядке вручен руководству</w:t>
        <w:br/>
      </w:r>
      <w:r>
        <w:rPr>
          <w:rFonts w:eastAsia="Times New Roman" w:cs="Courier New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ar-SA"/>
        </w:rPr>
        <w:t>ОГКП</w:t>
      </w:r>
      <w:r>
        <w:rPr>
          <w:rFonts w:eastAsia="Times New Roman" w:cs="Courier New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ru-RU" w:bidi="ar-SA"/>
        </w:rPr>
        <w:t xml:space="preserve"> «Корпорация развития коммунального комплекса Ульяновской области».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 xml:space="preserve">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21 апреля</w:t>
      </w:r>
      <w:r>
        <w:rPr>
          <w:rFonts w:ascii="Times New Roman" w:hAnsi="Times New Roman"/>
          <w:sz w:val="28"/>
          <w:szCs w:val="28"/>
        </w:rPr>
        <w:t xml:space="preserve"> по 5 мая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в соответствии</w:t>
        <w:br/>
        <w:t xml:space="preserve">с подпунктом 22 пункта 1 статьи 9 Федерального закона от 3 июля 2016 года № 226-ФЗ 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>частью 4 статьи 6 Федерального закона от 21 июля 2011 года</w:t>
        <w:br/>
        <w:t xml:space="preserve">№ 256-ФЗ 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>Управлением Росгвардии</w:t>
        <w:br/>
        <w:t xml:space="preserve">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>согласованным</w:t>
        <w:br/>
        <w:t xml:space="preserve">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проведена плановая проверка объекта ТЭК </w:t>
      </w:r>
      <w:r>
        <w:rPr>
          <w:rStyle w:val="FontStyle30"/>
          <w:rFonts w:eastAsia="Times New Roman"/>
          <w:b w:val="false"/>
          <w:bCs w:val="false"/>
          <w:color w:val="000000"/>
          <w:spacing w:val="0"/>
          <w:sz w:val="28"/>
          <w:szCs w:val="28"/>
          <w:lang w:val="ru-RU" w:bidi="ar-SA"/>
        </w:rPr>
        <w:t xml:space="preserve">центральной мазутной 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color w:val="000000"/>
          <w:spacing w:val="0"/>
          <w:sz w:val="28"/>
          <w:szCs w:val="28"/>
          <w:lang w:val="ru-RU" w:bidi="ar-SA"/>
        </w:rPr>
        <w:t xml:space="preserve">котельной ОАО «РЖД» низкой категории опасности, </w:t>
      </w:r>
      <w:r>
        <w:rPr>
          <w:rFonts w:ascii="Times New Roman" w:hAnsi="Times New Roman"/>
          <w:spacing w:val="-4"/>
          <w:sz w:val="28"/>
          <w:szCs w:val="28"/>
        </w:rPr>
        <w:t xml:space="preserve">на предмет соблюдения требований, установленных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  <w:lang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ru-RU"/>
        </w:rPr>
        <w:t>обеспечения безопасности и антитеррористической защищенности объектов топливно - энергетического комплекса, утвержденных постановлением Правительства Российской Федерации</w:t>
        <w:br/>
        <w:t>от 3 августа 2024 года № 1046.</w:t>
      </w:r>
    </w:p>
    <w:p>
      <w:pPr>
        <w:pStyle w:val="NormalWeb1"/>
        <w:spacing w:before="0" w:after="0"/>
        <w:ind w:left="0" w:right="0" w:firstLine="709"/>
        <w:jc w:val="both"/>
        <w:rPr/>
      </w:pPr>
      <w:r>
        <w:rPr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14</w:t>
      </w:r>
      <w:r>
        <w:rPr>
          <w:color w:val="000000"/>
          <w:sz w:val="28"/>
          <w:szCs w:val="28"/>
          <w:shd w:fill="auto" w:val="clear"/>
        </w:rPr>
        <w:t xml:space="preserve"> нарушений, и предписание об устранении нарушений от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5</w:t>
      </w:r>
      <w:r>
        <w:rPr>
          <w:color w:val="000000"/>
          <w:sz w:val="28"/>
          <w:szCs w:val="28"/>
          <w:shd w:fill="auto" w:val="clear"/>
        </w:rPr>
        <w:t xml:space="preserve">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ма</w:t>
      </w:r>
      <w:r>
        <w:rPr>
          <w:color w:val="000000"/>
          <w:sz w:val="28"/>
          <w:szCs w:val="28"/>
          <w:shd w:fill="auto" w:val="clear"/>
        </w:rPr>
        <w:t>я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br/>
      </w:r>
      <w:r>
        <w:rPr>
          <w:color w:val="000000"/>
          <w:sz w:val="28"/>
          <w:szCs w:val="28"/>
          <w:shd w:fill="auto" w:val="clear"/>
        </w:rPr>
        <w:t>2025 года, которые в установленном порядке вручены руководству</w:t>
        <w:br/>
      </w:r>
      <w:r>
        <w:rPr>
          <w:rFonts w:eastAsia="Times New Roman" w:cs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ar-SA"/>
        </w:rPr>
        <w:t>ОАО</w:t>
      </w:r>
      <w:r>
        <w:rPr>
          <w:rFonts w:eastAsia="Times New Roman" w:cs="Times New Roman"/>
          <w:color w:val="000000"/>
          <w:spacing w:val="-4"/>
          <w:sz w:val="28"/>
          <w:szCs w:val="28"/>
          <w:shd w:fill="auto" w:val="clear"/>
          <w:lang w:val="ru-RU" w:bidi="ar-SA"/>
        </w:rPr>
        <w:t xml:space="preserve"> «</w:t>
      </w:r>
      <w:r>
        <w:rPr>
          <w:rFonts w:eastAsia="Times New Roman" w:cs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ar-SA"/>
        </w:rPr>
        <w:t>РЖД</w:t>
      </w:r>
      <w:r>
        <w:rPr>
          <w:rFonts w:eastAsia="Times New Roman" w:cs="Times New Roman"/>
          <w:color w:val="000000"/>
          <w:spacing w:val="-4"/>
          <w:sz w:val="28"/>
          <w:szCs w:val="28"/>
          <w:shd w:fill="auto" w:val="clear"/>
          <w:lang w:val="ru-RU" w:bidi="ar-SA"/>
        </w:rPr>
        <w:t>»</w:t>
      </w:r>
      <w:r>
        <w:rPr>
          <w:rFonts w:eastAsia="Times New Roman" w:cs="Times New Roman"/>
          <w:color w:val="000000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imes New Roman" w:cs="Courier New"/>
          <w:color w:val="000000"/>
          <w:spacing w:val="-4"/>
          <w:kern w:val="0"/>
          <w:sz w:val="28"/>
          <w:szCs w:val="28"/>
          <w:shd w:fill="auto" w:val="clear"/>
          <w:lang w:val="ru-RU" w:eastAsia="ru-RU" w:bidi="ar-SA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12 по 29 мая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в соответствии с подпунктом</w:t>
        <w:br/>
        <w:t xml:space="preserve">22 пункта 1 статьи 9 Федерального закона от 3 июля 2016 года № 226-ФЗ 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>частью</w:t>
        <w:br/>
        <w:t>4 статьи 6 Федерального закона от 21 июля 2011 года № 256-ФЗ</w:t>
        <w:br/>
        <w:t xml:space="preserve">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 xml:space="preserve">Управлением Росгвардии 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 xml:space="preserve">согласованным 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проведена плановая проверка объекта ТЭК </w:t>
      </w:r>
      <w:r>
        <w:rPr>
          <w:rFonts w:eastAsia="Times New Roman" w:cs="Courier New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ru-RU" w:bidi="ar-SA"/>
        </w:rPr>
        <w:t>ЛПДС «Клин»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 xml:space="preserve"> </w:t>
      </w:r>
      <w:r>
        <w:rPr>
          <w:rFonts w:eastAsia="Times New Roman" w:cs="Courier New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АО «Транснефть - Дружба»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lang w:val="ru-RU" w:bidi="ar-SA"/>
        </w:rPr>
        <w:t xml:space="preserve"> низкой категории опасности, </w:t>
      </w:r>
      <w:r>
        <w:rPr>
          <w:rFonts w:ascii="Times New Roman" w:hAnsi="Times New Roman"/>
          <w:spacing w:val="-4"/>
          <w:sz w:val="28"/>
          <w:szCs w:val="28"/>
        </w:rPr>
        <w:t xml:space="preserve">на предмет соблюдения требований, установленных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  <w:lang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ru-RU"/>
        </w:rPr>
        <w:t>обеспечения безопасностии антитеррористической защищенности объектов топливно - энергетического комплекса, утвержденных постановлением Правительства Российской Федерации</w:t>
        <w:br/>
        <w:t>от 3 августа 2024 года № 1046.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t xml:space="preserve">По окончании проверки составлен акт проверки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29 мая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hi-IN"/>
        </w:rPr>
        <w:br/>
        <w:t>2025 года, который в установленном порядке вручен руководству</w:t>
        <w:br/>
      </w:r>
      <w:r>
        <w:rPr>
          <w:rFonts w:eastAsia="Times New Roman" w:cs="Courier New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АО «Транснефть - Дружба».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680"/>
        <w:jc w:val="both"/>
        <w:rPr/>
      </w:pP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30 мая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2025 года по 6 июня 2025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</w:t>
        <w:br/>
        <w:t xml:space="preserve">с подпунктом 22 пункта 1 статьи 9 Федерального закона от 3 июля 2016 года № 226-ФЗ «О войсках национальной гвардии Российской Федерации», частью 4 статьи 6 Федерального закона от 21 июля 2011 года № 256-ФЗ 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 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 на 2025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>проверка в отношении газонаполнительной станции</w:t>
        <w:br/>
        <w:t>ООО «Ульяновскцентргаз»,</w:t>
      </w:r>
      <w:r>
        <w:rPr>
          <w:rFonts w:ascii="Times New Roman" w:hAnsi="Times New Roman"/>
          <w:spacing w:val="0"/>
          <w:sz w:val="28"/>
          <w:szCs w:val="28"/>
        </w:rPr>
        <w:t xml:space="preserve"> на предмет соблюдения Т</w:t>
      </w:r>
      <w:r>
        <w:rPr>
          <w:rFonts w:cs="Times New Roman" w:ascii="Times New Roman" w:hAnsi="Times New Roman"/>
          <w:color w:val="000000"/>
          <w:spacing w:val="0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>
        <w:rPr>
          <w:rFonts w:ascii="Times New Roman" w:hAnsi="Times New Roman"/>
          <w:spacing w:val="-4"/>
          <w:sz w:val="28"/>
          <w:szCs w:val="28"/>
          <w:shd w:fill="auto" w:val="clear"/>
        </w:rPr>
        <w:t>По окончании проверки составлен акт проверки, в котором отражено</w:t>
        <w:br/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14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нарушений, и предписание об устранении нарушений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6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июня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>2025 года,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>которые в установленном порядке вручены руководству                                ООО «Ульяновскцентргаз»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imes New Roman" w:cs="Courier New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737"/>
        <w:jc w:val="both"/>
        <w:rPr/>
      </w:pPr>
      <w:r>
        <w:rPr>
          <w:rFonts w:ascii="Times New Roman" w:hAnsi="Times New Roman"/>
          <w:sz w:val="28"/>
          <w:szCs w:val="28"/>
        </w:rPr>
        <w:t xml:space="preserve">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</w:t>
      </w:r>
      <w:r>
        <w:rPr>
          <w:rFonts w:ascii="Times New Roman" w:hAnsi="Times New Roman"/>
          <w:sz w:val="28"/>
          <w:szCs w:val="28"/>
        </w:rPr>
        <w:t xml:space="preserve"> по 10 июня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>в соответствии с подпунктом</w:t>
        <w:br/>
        <w:t xml:space="preserve">22 пункта 1 статьи 9 Федерального закона от 3 июля 2016 года № 226-ФЗ 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>частью</w:t>
        <w:br/>
        <w:t>4 статьи 6 Федерального закона от 21 июля 2011 года № 256-ФЗ</w:t>
        <w:br/>
        <w:t xml:space="preserve">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 xml:space="preserve">Управлением Росгвардии 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 xml:space="preserve">согласованным 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проведена плановая проверка объекта ТЭК 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lang w:val="ru-RU" w:bidi="ar-SA"/>
        </w:rPr>
        <w:t xml:space="preserve">котельной № 1 ОГКП «Корпорация развития коммунального комплекса Ульяновской области» низкой категории опасности, </w:t>
      </w:r>
      <w:r>
        <w:rPr>
          <w:rFonts w:ascii="Times New Roman" w:hAnsi="Times New Roman"/>
          <w:spacing w:val="-4"/>
          <w:sz w:val="28"/>
          <w:szCs w:val="28"/>
        </w:rPr>
        <w:t xml:space="preserve">на предмет соблюдения требований, установленных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  <w:lang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ru-RU"/>
        </w:rPr>
        <w:t>обеспечения безопасности и антитеррористической защищенности объектов топливно - энергетического комплекса, утвержденных постановлением Правительства Российской Федерации</w:t>
        <w:br/>
        <w:t>от 3 августа 2024 года № 1046.</w:t>
      </w:r>
    </w:p>
    <w:p>
      <w:pPr>
        <w:pStyle w:val="NormalWeb1"/>
        <w:spacing w:before="0" w:after="0"/>
        <w:ind w:left="0" w:right="0" w:firstLine="709"/>
        <w:jc w:val="both"/>
        <w:rPr/>
      </w:pPr>
      <w:r>
        <w:rPr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16</w:t>
      </w:r>
      <w:r>
        <w:rPr>
          <w:color w:val="000000"/>
          <w:sz w:val="28"/>
          <w:szCs w:val="28"/>
          <w:shd w:fill="auto" w:val="clear"/>
        </w:rPr>
        <w:t xml:space="preserve"> нарушений, и предписание об устранении нарушений от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 июня</w:t>
        <w:br/>
      </w:r>
      <w:r>
        <w:rPr>
          <w:color w:val="000000"/>
          <w:sz w:val="28"/>
          <w:szCs w:val="28"/>
          <w:shd w:fill="auto" w:val="clear"/>
        </w:rPr>
        <w:t>2025 года, которые в установленном порядке вручены руководству</w:t>
        <w:br/>
      </w:r>
      <w:r>
        <w:rPr>
          <w:rFonts w:eastAsia="Times New Roman" w:cs="Times New Roman"/>
          <w:color w:val="000000"/>
          <w:spacing w:val="-4"/>
          <w:sz w:val="28"/>
          <w:szCs w:val="28"/>
          <w:shd w:fill="auto" w:val="clear"/>
          <w:lang w:val="ru-RU" w:bidi="ar-SA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/>
          <w:color w:val="000000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imes New Roman" w:cs="Courier New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7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по 10 июля 2025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 на 2025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>проверка в отношении котельной № 3 ОГКП «Корпорация развития коммунального комплекса Ульяновской области»,</w:t>
      </w:r>
      <w:r>
        <w:rPr>
          <w:rFonts w:ascii="Times New Roman" w:hAnsi="Times New Roman"/>
          <w:spacing w:val="0"/>
          <w:sz w:val="28"/>
          <w:szCs w:val="28"/>
        </w:rPr>
        <w:t xml:space="preserve"> на предмет соблюдения Т</w:t>
      </w:r>
      <w:r>
        <w:rPr>
          <w:rFonts w:cs="Times New Roman" w:ascii="Times New Roman" w:hAnsi="Times New Roman"/>
          <w:color w:val="000000"/>
          <w:spacing w:val="0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 защищенности объектов топливно – энергетического комплекса, утвержденных постановлением Правительства Российской Федерации</w:t>
        <w:br/>
        <w:t>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>
        <w:rPr>
          <w:rFonts w:ascii="Times New Roman" w:hAnsi="Times New Roman"/>
          <w:spacing w:val="-4"/>
          <w:sz w:val="28"/>
          <w:szCs w:val="28"/>
          <w:shd w:fill="auto" w:val="clear"/>
        </w:rPr>
        <w:t>По окончании проверки составлен акт проверки, в котором отражено</w:t>
        <w:br/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14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нарушений, и предписание об устранении нарушений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10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июля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>2025 года,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которые в установленном порядке вручены руководству                                </w:t>
      </w:r>
      <w:r>
        <w:rPr>
          <w:rFonts w:ascii="Times New Roman" w:hAnsi="Times New Roman"/>
          <w:color w:val="000000"/>
          <w:spacing w:val="-6"/>
          <w:sz w:val="28"/>
          <w:szCs w:val="28"/>
          <w:shd w:fill="auto" w:val="clear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imes New Roman" w:cs="Courier New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ru-RU" w:bidi="ar-SA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14 июля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2025 года по 23 июля 2025 года </w:t>
      </w:r>
      <w:r>
        <w:rPr>
          <w:rFonts w:ascii="Times New Roman" w:hAnsi="Times New Roman"/>
          <w:spacing w:val="0"/>
          <w:sz w:val="28"/>
          <w:szCs w:val="28"/>
        </w:rPr>
        <w:t xml:space="preserve">в соответствии              с подпунктом 22 пункта 1 статьи 9 Федерального закона от 3 июля 2016 года № 226-ФЗ «О войсках национальной гвардии Российской Федерации», частью 4 статьи 6 Федерального закона от 21 июля 2011 года № 256-ФЗ 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 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 на 2025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>проверка в отношении газонаполнительной станции                              ООО «Ульяновскцентргаз»,</w:t>
      </w:r>
      <w:r>
        <w:rPr>
          <w:rFonts w:ascii="Times New Roman" w:hAnsi="Times New Roman"/>
          <w:spacing w:val="0"/>
          <w:sz w:val="28"/>
          <w:szCs w:val="28"/>
        </w:rPr>
        <w:t xml:space="preserve"> на предмет соблюдения Т</w:t>
      </w:r>
      <w:r>
        <w:rPr>
          <w:rFonts w:cs="Times New Roman" w:ascii="Times New Roman" w:hAnsi="Times New Roman"/>
          <w:color w:val="000000"/>
          <w:spacing w:val="0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>
        <w:rPr>
          <w:rFonts w:ascii="Times New Roman" w:hAnsi="Times New Roman"/>
          <w:spacing w:val="-4"/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15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нарушений, и предписание об устранении нарушений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23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 июля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2025 года,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>которые в установленном порядке вручены руководству                                ООО «Ульяновскцентргаз»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21 июля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2025 года по 23 июля 2025 года </w:t>
      </w:r>
      <w:r>
        <w:rPr>
          <w:rFonts w:ascii="Times New Roman" w:hAnsi="Times New Roman"/>
          <w:spacing w:val="0"/>
          <w:sz w:val="28"/>
          <w:szCs w:val="28"/>
        </w:rPr>
        <w:t xml:space="preserve">в соответствии              с подпунктом 22 пункта 1 статьи 9 Федерального закона от 3 июля 2016 года № 226-ФЗ «О войсках национальной гвардии Российской Федерации», частью 4 статьи 6 Федерального закона от 21 июля 2011 года № 256-ФЗ 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 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 на 2025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>проверка в отношении котельной «Заволжье-4» УМУП «Городская теплосеть»,</w:t>
      </w:r>
      <w:r>
        <w:rPr>
          <w:rFonts w:ascii="Times New Roman" w:hAnsi="Times New Roman"/>
          <w:spacing w:val="0"/>
          <w:sz w:val="28"/>
          <w:szCs w:val="28"/>
        </w:rPr>
        <w:t xml:space="preserve"> на предмет соблюдения Т</w:t>
      </w:r>
      <w:r>
        <w:rPr>
          <w:rFonts w:cs="Times New Roman" w:ascii="Times New Roman" w:hAnsi="Times New Roman"/>
          <w:color w:val="000000"/>
          <w:spacing w:val="0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 и антитеррористической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ab/>
        <w:t xml:space="preserve">По окончании проверки составлен акт проверки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23 июля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br/>
        <w:t>2025 года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, который в установленном порядке вручен руководству</w:t>
        <w:br/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УМУП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«Городская теплосеть».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ab/>
        <w:t>В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период с 4 августа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2025 года по 7 августа 2025 года в соответствии              с подпунктом 22 пункта 1 статьи 9 Федерального закона от 3 июля 2016 года № 226-ФЗ «О войсках национальной гвардии Российской Федерации», частью 4 статьи 6 Федерального закона от 21 июля 2011 года № 256-ФЗ «О безопасности объектов топливно - энергетического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комплекса», с Планом проведения Управлением Росгвардии по Ульяновской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области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hi-IN"/>
        </w:rPr>
        <w:t>плановых проверок объектов топливно-энергетического комплекса  на 2025 г.,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hi-IN"/>
        </w:rPr>
        <w:t>проверка в отношении котельной «Заволжье-5» УМУП «Городская теплосеть»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, на предмет соблюдения Требований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 и антитеррористической защищенности объектов топливно – энергетического комплекса, утвержденных постановлением Правительства Российской Федерации от 3 августа 2024 года № 1046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ab/>
        <w:t xml:space="preserve">По окончании проверки составлен акт проверки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от 7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августа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br/>
        <w:t>2025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года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, который в установленном порядке вручен руководству</w:t>
        <w:br/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УМУП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«Городская теплосеть».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ab/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28 июля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20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 августа 2025 года на основании Распоряжения Управления Росгвардии по Ульяновской области от 11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ar-SA"/>
        </w:rPr>
        <w:t>июля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 2025 г.№ 542/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ar-SA"/>
        </w:rPr>
        <w:t>2605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-Р проведена внеплановая проверка в отношении 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>котельной № 3 ГУЗ «Большенагаткинская РБ»</w:t>
      </w:r>
      <w:r>
        <w:rPr>
          <w:rStyle w:val="Style15"/>
          <w:rFonts w:eastAsia="Times New Roman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em w:val="none"/>
          <w:lang w:val="ru-RU" w:eastAsia="zh-C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с целью осуществления контроля за устранением выявленных нарушений, указанных в предписании</w:t>
        <w:br/>
        <w:t xml:space="preserve">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28 января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 2025 года, срок исполнения которого до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25 июля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28 января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2025 года, срок исполнения которого установлен до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25 июля 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1, 2, 3, 4, 5, 6, 7, 8, 9, 10, 11, 12, 13, 14, 15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ab/>
        <w:t xml:space="preserve">По окончании проверки составлен акт проверки,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ar-SA"/>
        </w:rPr>
        <w:t xml:space="preserve">должностного лица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>ГУЗ «Большенагаткинская РБ</w:t>
      </w:r>
      <w:r>
        <w:rPr>
          <w:rStyle w:val="FootnoteCharacters"/>
          <w:rFonts w:eastAsia="Times New Roman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>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составлен протокол</w:t>
        <w:br/>
        <w:t xml:space="preserve">об административном правонарушении,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предусмотренный частью 37 статьи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ab/>
        <w:t>В период с 18 по 27 августа 2025 года на основании Распоряжения Управления Росгвардии по Ульяновской области от 28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ar-SA"/>
        </w:rPr>
        <w:t xml:space="preserve"> июля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2025 г.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ar-SA"/>
        </w:rPr>
        <w:t>2801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-Р проведена внеплановая проверка в отношении  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em w:val="none"/>
          <w:lang w:val="ru-RU" w:eastAsia="zh-CN" w:bidi="ar-SA"/>
        </w:rPr>
        <w:t>котельной</w:t>
        <w:br/>
        <w:t xml:space="preserve">№ 5 ООО «КИТ – Энергия»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с целью осуществления контроля за устранением выявленных нарушений, указанных в предписании об устранении выявленных нарушений от 12 февраля 2025 года, срок исполнения которого до 15 августа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12 февраля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2025 года, срок исполнения которого установлен до 15 августа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1, 2, 3, 4, 5, 6, 7, 8, 9, 10, 11, 12, 13, 14, 15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ab/>
        <w:t xml:space="preserve">По окончании проверки составлен акт проверки, выдано повторное предписание от 27 августа 2025 года,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ar-SA"/>
        </w:rPr>
        <w:t>должностного</w:t>
        <w:br/>
        <w:t xml:space="preserve">и юридического лиц </w:t>
      </w:r>
      <w:r>
        <w:rPr>
          <w:rStyle w:val="FootnoteCharacters"/>
          <w:rFonts w:eastAsia="Times New Roman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>ООО «КИТ - Энергия»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составлены протоколы</w:t>
        <w:br/>
        <w:t>об административном правонарушении, предусмотренный частью</w:t>
        <w:br/>
        <w:t>36 статьи 19.5 «Невыполнение в установленный срок законного предписания органа (должностного лица) войск национальной гвардии Российской Федерации, осуществляющего федеральный государственный контроль (надзор) в установленных сферах деятельности»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ab/>
        <w:t>В период с 11 по 28 августа 2025 года в соответствии с подпунктом 22 пункта 1 статьи 9 Федерального закона от 3 июля 2016 года № 226-ФЗ 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комплекса»,</w:t>
        <w:br/>
        <w:t>с Планом проведения Управлением Росгвардии по Ульяновской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области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hi-IN"/>
        </w:rPr>
        <w:t>плановых проверок объектов топливно-энергетического комплекса на 2025 г.,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hi-IN"/>
        </w:rPr>
        <w:t>проверка в отношении котельной № 2 ОГКП «Корпорация развития коммунального комплекса Ульяновской области»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на предмет </w:t>
      </w:r>
      <w:r>
        <w:rPr>
          <w:rFonts w:eastAsia="Tahoma" w:cs="Times New Roman" w:ascii="Times New Roman" w:hAnsi="Times New Roman"/>
          <w:color w:val="000000"/>
          <w:spacing w:val="-2"/>
          <w:kern w:val="0"/>
          <w:sz w:val="28"/>
          <w:szCs w:val="28"/>
          <w:u w:val="none"/>
          <w:lang w:val="ru-RU" w:eastAsia="zh-CN" w:bidi="hi-IN"/>
        </w:rPr>
        <w:t>соблюдения Требований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</w:t>
        <w:br/>
        <w:t>от 3 августа 2024 года № 1046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>
        <w:rPr>
          <w:rFonts w:ascii="Times New Roman" w:hAnsi="Times New Roman"/>
          <w:spacing w:val="-4"/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12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нарушений, и предписание об устранении нарушений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28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августа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>2025 года,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которые в установленном порядке вручены руководству                                </w:t>
      </w:r>
      <w:r>
        <w:rPr>
          <w:rFonts w:ascii="Times New Roman" w:hAnsi="Times New Roman"/>
          <w:color w:val="000000"/>
          <w:spacing w:val="-6"/>
          <w:sz w:val="28"/>
          <w:szCs w:val="28"/>
          <w:shd w:fill="auto" w:val="clear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ab/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ab/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2 октября 2025 года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 xml:space="preserve">на основании Распоряжения Управления Росгвардии по Ульяновской области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от 8 сентября 2025 года № 542/3408-Р проведена внеплановая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проверка в отношении ГПП 110/6 кВ «Заволжская» АО «Авиастар-ОПЭ», с целью осуществления контроля</w:t>
        <w:br/>
        <w:t>за устранением выявленных нарушений, указанных в предписании</w:t>
        <w:br/>
        <w:t>об устранении выявленных нарушений от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18 февраля 2021 года, срок исполнения которого до 19 сентября 2025 года (вк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zh-CN" w:bidi="hi-IN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18 февраля 2021 года, срок исполнения которого установлен до 19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1, 2, 3, 4, 5, 6, 7.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>По окончании проверки составлен акт проверки  и в установленном порядке вручен руководству АО «Авиастар-ОПЭ»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Times New Roman"/>
          <w:color w:val="000000"/>
          <w:kern w:val="0"/>
          <w:sz w:val="28"/>
          <w:szCs w:val="28"/>
          <w:u w:val="none"/>
          <w:lang w:val="ru-RU" w:eastAsia="hi-IN" w:bidi="ar-SA"/>
        </w:rPr>
      </w:pPr>
      <w:r>
        <w:rPr>
          <w:rFonts w:eastAsia="Times New Roman" w:cs="Times New Roman" w:ascii="Times New Roman" w:hAnsi="Times New Roman"/>
          <w:color w:val="000000"/>
          <w:kern w:val="0"/>
          <w:sz w:val="28"/>
          <w:szCs w:val="28"/>
          <w:u w:val="none"/>
          <w:lang w:val="ru-RU" w:eastAsia="hi-IN" w:bidi="ar-SA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3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октября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 на основании Распоряжения Управления Росгвардии по Ульяновской области от 10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сентября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ar-SA"/>
        </w:rPr>
        <w:t>3410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-Р проведена внеплановая проверка в отношении подстанции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br/>
        <w:t>500 кВ «Вешкайма» ПАО «РОССЕТИ»,</w:t>
      </w:r>
      <w:r>
        <w:rPr>
          <w:rStyle w:val="Style15"/>
          <w:rFonts w:eastAsia="Times New Roman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-6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с целью осуществления контроля за устранением выявленных нарушений, указанных в предписании</w:t>
        <w:br/>
        <w:t>об устранении выявленных нарушений от 15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марта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2017 года, срок исполнения которого до 19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сентября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  <w:br/>
        <w:t>об устранении выявленных нарушений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выполнено в полном объеме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ab/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>По окончании проверки составлен акт проверки  и в установленном порядке вручен руководству ПАО «РОССЕТИ».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ascii="Times New Roman" w:hAnsi="Times New Roman"/>
          <w:color w:val="000000"/>
          <w:spacing w:val="-4"/>
          <w:sz w:val="28"/>
          <w:szCs w:val="28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rFonts w:ascii="Times New Roman" w:hAnsi="Times New Roman"/>
          <w:color w:val="000000"/>
          <w:spacing w:val="-4"/>
          <w:sz w:val="28"/>
          <w:szCs w:val="28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ab/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3 октября 2025 года на основании Распоряжения Управления Росгвардии по Ульяновской области от 8 сентября 2025 года № 542/3406-Р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>проведена внеплановая проверка в отношении ГПП 110/10кВ «Площадка А»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АО «Авиастар-ОПЭ», с целью осуществления контроля за устранением выявленных нарушений, указанных в предписании об устранении выявленных нарушений от 22 января  2021 года, срок исполнения которого до 19 сентября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22 января 2025 года, срок исполнения которого установлен до 19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1, 2, 3, 4, 5, 6, 7, 8, 9, 10, 11, 12, 13.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>По окончании проверки составлен акт проверки  и в установленном порядке вручен руководству АО «Авиастар-ОПЭ»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ab/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>6 октября 2025 года на основании Распоряжения Управления Росгвардии по Ульяновской области от 8 сентября 2025 года № 542/3432-Р проведена внеплановая проверка в отношении подстанции 35/10 кВ «КС-11» общества с ограниченной ответственностью «Газпром энерго», с целью осуществления контроля за устранением выявленных нарушений, указанных в предписании об устранении выявленных нарушений от 13 июля 2018 года, срок исполнения которого до 19 сентября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13 июля 2018 года, срок исполнения которого установлен до 19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-8"/>
          <w:kern w:val="0"/>
          <w:sz w:val="28"/>
          <w:szCs w:val="28"/>
          <w:lang w:eastAsia="hi-IN"/>
        </w:rPr>
        <w:t xml:space="preserve">выполнено в полном объеме, </w:t>
      </w:r>
      <w:r>
        <w:rPr>
          <w:rFonts w:eastAsia="Tahoma" w:cs="Times New Roman" w:ascii="Times New Roman" w:hAnsi="Times New Roman"/>
          <w:color w:val="000000"/>
          <w:spacing w:val="-8"/>
          <w:kern w:val="0"/>
          <w:sz w:val="28"/>
          <w:szCs w:val="28"/>
          <w:lang w:val="ru-RU" w:eastAsia="hi-IN" w:bidi="hi-IN"/>
        </w:rPr>
        <w:t>а именно выполнены пункты</w:t>
      </w:r>
      <w:r>
        <w:rPr>
          <w:rFonts w:eastAsia="Tahoma" w:cs="Times New Roman" w:ascii="Times New Roman" w:hAnsi="Times New Roman"/>
          <w:color w:val="000000"/>
          <w:spacing w:val="-8"/>
          <w:kern w:val="0"/>
          <w:sz w:val="28"/>
          <w:szCs w:val="28"/>
          <w:u w:val="none"/>
          <w:lang w:val="ru-RU" w:eastAsia="hi-IN" w:bidi="hi-IN"/>
        </w:rPr>
        <w:t xml:space="preserve"> 1, 2, 3, 4, 5, 6, 7, 8, 9.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>По окончании проверки составлен акт проверки  и в установленном порядке вручен руководству ООО «Газпром энерго».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6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7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октября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 на основании Распоряжения Управления Росгвардии по Ульяновской области от 8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сентября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</w:t>
        <w:br/>
        <w:t>№ 542/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ar-SA"/>
        </w:rPr>
        <w:t>3411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-Р проведена внеплановая проверка в отношении подстанции</w:t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br/>
        <w:t>220 кВ «Ульяновская» ПАО «РОССЕТИ»,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с целью осуществления контроля за устранением выявленных нарушений, указанных</w:t>
        <w:br/>
        <w:t>в предписании об устранении выявленных нарушений</w:t>
        <w:br/>
        <w:t>от 18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октября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2019 года, срок исполнения которого до 19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сентября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  <w:br/>
        <w:t>об устранении выявленных нарушений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выполнено в полном объеме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ab/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>По окончании проверки составлен акт проверки  и в установленном порядке вручен руководству ПАО «РОССЕТИ».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hi-IN"/>
        </w:rPr>
        <w:tab/>
        <w:t>7 октября 2025 года на основании Распоряжения Управления Росгвардии по Ульяновской области от 8 сентября 2025 года № 542/3412-Р проведена внеплановая проверка в отношении подстанции 220 кВ «Черемшанская» ПАО «РОССЕТИ», с целью осуществления контроля</w:t>
        <w:br/>
        <w:t>за устранением выявленных нарушений, указанных в предписании</w:t>
        <w:br/>
        <w:t>об устранении выявленных нарушений от 9 июля 2021 года, срок исполнения которого до 19 сентября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9 июля 2021 года, срок исполнения которого установлен до 19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-8"/>
          <w:kern w:val="0"/>
          <w:sz w:val="28"/>
          <w:szCs w:val="28"/>
          <w:lang w:eastAsia="hi-IN"/>
        </w:rPr>
        <w:t xml:space="preserve">выполнено в полном объеме, </w:t>
      </w:r>
      <w:r>
        <w:rPr>
          <w:rFonts w:eastAsia="Tahoma" w:cs="Times New Roman" w:ascii="Times New Roman" w:hAnsi="Times New Roman"/>
          <w:color w:val="000000"/>
          <w:spacing w:val="-8"/>
          <w:kern w:val="0"/>
          <w:sz w:val="28"/>
          <w:szCs w:val="28"/>
          <w:lang w:val="ru-RU" w:eastAsia="hi-IN" w:bidi="hi-IN"/>
        </w:rPr>
        <w:t>а именно выполнены пункты</w:t>
      </w:r>
      <w:r>
        <w:rPr>
          <w:rFonts w:eastAsia="Tahoma" w:cs="Times New Roman" w:ascii="Times New Roman" w:hAnsi="Times New Roman"/>
          <w:color w:val="000000"/>
          <w:spacing w:val="-8"/>
          <w:kern w:val="0"/>
          <w:sz w:val="28"/>
          <w:szCs w:val="28"/>
          <w:u w:val="none"/>
          <w:lang w:val="ru-RU" w:eastAsia="hi-IN" w:bidi="hi-IN"/>
        </w:rPr>
        <w:t xml:space="preserve"> 1, 2, 3, 4, 5, 6, 7, 8, 9, 10.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>По окончании проверки составлен акт проверки  и в установленном порядке вручен руководству ПАО «РОССЕТИ».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>8 октября 2025 года на основании Распоряжения Управления Росгвардии по Ульяновской области от 8 сентября 2025 года № 542/3409-Р проведена внеплановая проверка в отношении подстанции 220/110/6 кВ «Кременки»</w:t>
        <w:br/>
        <w:t>ПАО «РОССЕТИ», с целью осуществления контроля за устранением выявленных нарушений, указанных в предписании об устранении выявленных нарушений от 20 января 2022 года, срок исполнения которого до 19 сентября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20 января 2022 года, срок исполнения которого установлен до 19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-8"/>
          <w:kern w:val="0"/>
          <w:sz w:val="28"/>
          <w:szCs w:val="28"/>
          <w:lang w:eastAsia="hi-IN"/>
        </w:rPr>
        <w:t xml:space="preserve">выполнено в полном объеме, </w:t>
      </w:r>
      <w:r>
        <w:rPr>
          <w:rFonts w:eastAsia="Tahoma" w:cs="Times New Roman" w:ascii="Times New Roman" w:hAnsi="Times New Roman"/>
          <w:color w:val="000000"/>
          <w:spacing w:val="-8"/>
          <w:kern w:val="0"/>
          <w:sz w:val="28"/>
          <w:szCs w:val="28"/>
          <w:lang w:val="ru-RU" w:eastAsia="hi-IN" w:bidi="hi-IN"/>
        </w:rPr>
        <w:t>а именно выполнены пункты</w:t>
      </w:r>
      <w:r>
        <w:rPr>
          <w:rFonts w:eastAsia="Tahoma" w:cs="Times New Roman" w:ascii="Times New Roman" w:hAnsi="Times New Roman"/>
          <w:color w:val="000000"/>
          <w:spacing w:val="-8"/>
          <w:kern w:val="0"/>
          <w:sz w:val="28"/>
          <w:szCs w:val="28"/>
          <w:u w:val="none"/>
          <w:lang w:val="ru-RU" w:eastAsia="hi-IN" w:bidi="hi-IN"/>
        </w:rPr>
        <w:t xml:space="preserve"> 1, 2, 3, 4, 5, 6, 7, 8, 9.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>По окончании проверки составлен акт проверки  и в установленном порядке вручен руководству ПАО «РОССЕТИ».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 xml:space="preserve">В период с 29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2025 года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по 17 октября 2025 года</w:t>
        <w:br/>
        <w:t>на основании Распоряжения Управления Росгвардии по Ульяновской области от 8 сентября 2025 года № 542/3407-Р проведена внеплановая проверка в отношении котельной № 4 областного государственного казенного предприятия «Корпорация развития коммунального комплекса Ульяновской области», с целью осуществления контроля за устранением выявленных нарушений, указанных в предписании об устранении выявленных нарушений от 17 апреля 2025 года, срок исполнения которого до 26 сентября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17 апреля 2025 года, срок исполнения которого установлен до 26 сентября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lang w:val="ru-RU" w:eastAsia="hi-IN" w:bidi="hi-IN"/>
        </w:rPr>
        <w:t>1, 2, 3, 4, 5, 6, 7, 8, 9, 10, 11, 12.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проверки, в котором отражено             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12</w:t>
      </w:r>
      <w:r>
        <w:rPr>
          <w:rFonts w:eastAsia="Tahoma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нарушений. Акт проверки в установленном порядке вручен руководству</w:t>
        <w:br/>
      </w:r>
      <w:r>
        <w:rPr>
          <w:rFonts w:eastAsia="Times New Roman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>ОГКП «Корпорация развития коммунального комплекса Ульяновской области»</w:t>
      </w:r>
      <w:r>
        <w:rPr>
          <w:rFonts w:eastAsia="Times New Roman" w:cs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>За допущенные нарушения требований по обеспечению безопасности</w:t>
        <w:br/>
        <w:t>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p>
      <w:pPr>
        <w:pStyle w:val="Normal"/>
        <w:spacing w:lineRule="auto" w:line="240" w:before="0" w:after="0"/>
        <w:ind w:left="0" w:right="0" w:hanging="0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5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по 12 ноября 2025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2025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</w:t>
      </w:r>
      <w:r>
        <w:rPr>
          <w:rFonts w:eastAsia="Tahoma" w:cs="Noto Sans Devanagari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Ульяновской ТЭЦ-1</w:t>
      </w:r>
      <w:r>
        <w:rPr>
          <w:rFonts w:ascii="Times New Roman" w:hAnsi="Times New Roman"/>
          <w:spacing w:val="-6"/>
          <w:sz w:val="28"/>
          <w:szCs w:val="28"/>
        </w:rPr>
        <w:t xml:space="preserve"> ПАО «Т Плюс»,</w:t>
      </w:r>
      <w:r>
        <w:rPr>
          <w:rFonts w:ascii="Times New Roman" w:hAnsi="Times New Roman"/>
          <w:spacing w:val="0"/>
          <w:sz w:val="28"/>
          <w:szCs w:val="28"/>
        </w:rPr>
        <w:t xml:space="preserve"> 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</w:t>
        <w:br/>
        <w:t>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>
        <w:rPr>
          <w:rFonts w:ascii="Times New Roman" w:hAnsi="Times New Roman"/>
          <w:spacing w:val="-4"/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19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нарушений, и предписание об устранении нарушений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12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 ноября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2025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года,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которые в установленном порядке вручены руководству                                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 xml:space="preserve"> филиала «Ульяновский» ПАО «Т Плюс».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eastAsia="Tahoma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sz w:val="28"/>
          <w:szCs w:val="28"/>
        </w:rPr>
        <w:t xml:space="preserve">В период с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17</w:t>
      </w:r>
      <w:r>
        <w:rPr>
          <w:rFonts w:cs="Times New Roman" w:ascii="Times New Roman" w:hAnsi="Times New Roman"/>
          <w:sz w:val="28"/>
          <w:szCs w:val="28"/>
        </w:rPr>
        <w:t xml:space="preserve"> по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21</w:t>
      </w:r>
      <w:r>
        <w:rPr>
          <w:rFonts w:cs="Times New Roman" w:ascii="Times New Roman" w:hAnsi="Times New Roman"/>
          <w:sz w:val="28"/>
          <w:szCs w:val="28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ноября</w:t>
      </w:r>
      <w:r>
        <w:rPr>
          <w:rFonts w:cs="Times New Roman" w:ascii="Times New Roman" w:hAnsi="Times New Roman"/>
          <w:sz w:val="28"/>
          <w:szCs w:val="28"/>
        </w:rPr>
        <w:t xml:space="preserve"> 2025 года на основании Распоряжения Управления Росгвардии по Ульяновской области от 27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 xml:space="preserve"> октября</w:t>
      </w:r>
      <w:r>
        <w:rPr>
          <w:rFonts w:cs="Times New Roman" w:ascii="Times New Roman" w:hAnsi="Times New Roman"/>
          <w:sz w:val="28"/>
          <w:szCs w:val="28"/>
        </w:rPr>
        <w:t xml:space="preserve"> 2025 г.</w:t>
        <w:br/>
        <w:t>№ 542/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lang w:val="ru-RU" w:eastAsia="zh-CN" w:bidi="ar-SA"/>
        </w:rPr>
        <w:t>4075</w:t>
      </w:r>
      <w:r>
        <w:rPr>
          <w:rFonts w:cs="Times New Roman" w:ascii="Times New Roman" w:hAnsi="Times New Roman"/>
          <w:sz w:val="28"/>
          <w:szCs w:val="28"/>
        </w:rPr>
        <w:t xml:space="preserve">-Р проведена внеплановая проверка в отношении  </w:t>
      </w:r>
      <w:r>
        <w:rPr>
          <w:rStyle w:val="FontStyle30"/>
          <w:rFonts w:eastAsia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 xml:space="preserve">центральной мазутной </w:t>
      </w:r>
      <w:r>
        <w:rPr>
          <w:rStyle w:val="FontStyle30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pacing w:val="0"/>
          <w:sz w:val="28"/>
          <w:szCs w:val="28"/>
          <w:u w:val="none"/>
          <w:em w:val="none"/>
          <w:lang w:val="ru-RU" w:eastAsia="zh-CN" w:bidi="ar-SA"/>
        </w:rPr>
        <w:t>котельной ОАО «РЖД»</w:t>
      </w:r>
      <w:r>
        <w:rPr>
          <w:rFonts w:eastAsia="Times New Roman" w:cs="Times New Roman" w:ascii="Times New Roman" w:hAnsi="Times New Roman"/>
          <w:color w:val="000000"/>
          <w:spacing w:val="-6"/>
          <w:kern w:val="0"/>
          <w:sz w:val="28"/>
          <w:szCs w:val="28"/>
          <w:u w:val="none"/>
          <w:lang w:val="ru-RU" w:eastAsia="zh-CN" w:bidi="ar-SA"/>
        </w:rPr>
        <w:t xml:space="preserve">, </w:t>
      </w:r>
      <w:r>
        <w:rPr>
          <w:rFonts w:cs="Times New Roman" w:ascii="Times New Roman" w:hAnsi="Times New Roman"/>
          <w:sz w:val="28"/>
          <w:szCs w:val="28"/>
        </w:rPr>
        <w:t>с целью осуществления контроля</w:t>
        <w:br/>
        <w:t>за устранением выявленных нарушений, указанных в предписании</w:t>
        <w:br/>
        <w:t>об устранении выявленных нарушений от 5 мая 2025 года, срок исполнения которого до 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ноября</w:t>
      </w:r>
      <w:r>
        <w:rPr>
          <w:rFonts w:cs="Times New Roman" w:ascii="Times New Roman" w:hAnsi="Times New Roman"/>
          <w:sz w:val="28"/>
          <w:szCs w:val="28"/>
        </w:rPr>
        <w:t xml:space="preserve"> 2025 года (включительно).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По результатам проверки установлено, что предписание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 5 мая 2025 года, срок исполнения которого установлен до 5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 xml:space="preserve"> ноября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2025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а именно не исполнены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пункты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>1, 2, 3, 5, 6, 7, 8, 9, 10, 11, 12, 13, 14, п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ункт 4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выполнен.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проверки, выдано повторное предписание от 21 ноября 2025 года и в отношении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zh-CN" w:bidi="ar-SA"/>
        </w:rPr>
        <w:t>должностного лица</w:t>
        <w:br/>
      </w:r>
      <w:r>
        <w:rPr>
          <w:rStyle w:val="Style15"/>
          <w:rFonts w:eastAsia="Calibri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ОАО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 «РЖД» </w:t>
      </w:r>
      <w:r>
        <w:rPr>
          <w:rFonts w:eastAsia="Tahoma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>составлен протокол об административном правонарушении, предусмотренный частью 36 статьи 19.5 КоАП РФ, на юридическое лицо ОАО «РЖД» составлен протокол об административном правонарушении, предусмотренный частью 37 статьи 19.5 КоАП РФ.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ab/>
        <w:t>24 ноября</w:t>
      </w:r>
      <w:r>
        <w:rPr>
          <w:rFonts w:ascii="Times New Roman" w:hAnsi="Times New Roman"/>
          <w:color w:val="000000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 xml:space="preserve">2025 года </w:t>
      </w:r>
      <w:r>
        <w:rPr>
          <w:rFonts w:ascii="Times New Roman" w:hAnsi="Times New Roman"/>
          <w:sz w:val="28"/>
          <w:szCs w:val="28"/>
        </w:rPr>
        <w:t xml:space="preserve">в соответствии с подпунктом 22 пункта 1 статьи 9 Федерального закона от 3 июля 2016 года № 226-ФЗ «О войсках национальной гвардии Российской Федерации», </w:t>
      </w:r>
      <w:r>
        <w:rPr>
          <w:rFonts w:ascii="Times New Roman" w:hAnsi="Times New Roman"/>
          <w:spacing w:val="-4"/>
          <w:sz w:val="28"/>
          <w:szCs w:val="28"/>
        </w:rPr>
        <w:t xml:space="preserve">частью 4 статьи 6 Федерального закона от 21 июля 2011 года № 256-ФЗ «О безопасности объектов топливно - энергетического комплекса», с Планом проведения </w:t>
      </w:r>
      <w:r>
        <w:rPr>
          <w:rFonts w:ascii="Times New Roman" w:hAnsi="Times New Roman"/>
          <w:sz w:val="28"/>
          <w:szCs w:val="28"/>
        </w:rPr>
        <w:t xml:space="preserve">Управлением Росгвардии по Ульяновской области </w:t>
      </w:r>
      <w:r>
        <w:rPr>
          <w:rFonts w:ascii="Times New Roman" w:hAnsi="Times New Roman"/>
          <w:spacing w:val="-4"/>
          <w:sz w:val="28"/>
          <w:szCs w:val="28"/>
        </w:rPr>
        <w:t xml:space="preserve">плановых проверок объектов топливно-энергетического комплекса на 2025 год, </w:t>
      </w:r>
      <w:r>
        <w:rPr>
          <w:rFonts w:ascii="Times New Roman" w:hAnsi="Times New Roman"/>
          <w:sz w:val="28"/>
          <w:szCs w:val="28"/>
        </w:rPr>
        <w:t>согласованным</w:t>
        <w:br/>
        <w:t xml:space="preserve">с </w:t>
      </w:r>
      <w:r>
        <w:rPr>
          <w:rFonts w:ascii="Times New Roman" w:hAnsi="Times New Roman"/>
          <w:spacing w:val="-4"/>
          <w:sz w:val="28"/>
          <w:szCs w:val="28"/>
        </w:rPr>
        <w:t>Антитеррористической</w:t>
      </w:r>
      <w:r>
        <w:rPr>
          <w:rFonts w:ascii="Times New Roman" w:hAnsi="Times New Roman"/>
          <w:sz w:val="28"/>
          <w:szCs w:val="28"/>
        </w:rPr>
        <w:t xml:space="preserve"> комиссией региона</w:t>
      </w:r>
      <w:r>
        <w:rPr>
          <w:rFonts w:ascii="Times New Roman" w:hAnsi="Times New Roman"/>
          <w:spacing w:val="-4"/>
          <w:sz w:val="28"/>
          <w:szCs w:val="28"/>
        </w:rPr>
        <w:t xml:space="preserve">, комиссией </w:t>
      </w:r>
      <w:r>
        <w:rPr>
          <w:rFonts w:ascii="Times New Roman" w:hAnsi="Times New Roman"/>
          <w:sz w:val="28"/>
          <w:szCs w:val="28"/>
        </w:rPr>
        <w:t xml:space="preserve">Управления Росгвардии </w:t>
      </w:r>
      <w:r>
        <w:rPr>
          <w:rFonts w:ascii="Times New Roman" w:hAnsi="Times New Roman"/>
          <w:spacing w:val="-4"/>
          <w:sz w:val="28"/>
          <w:szCs w:val="28"/>
        </w:rPr>
        <w:t xml:space="preserve">по Ульяновской области, </w:t>
      </w:r>
      <w:r>
        <w:rPr>
          <w:rFonts w:ascii="Times New Roman" w:hAnsi="Times New Roman"/>
          <w:color w:val="000000"/>
          <w:spacing w:val="-4"/>
          <w:sz w:val="28"/>
          <w:szCs w:val="28"/>
        </w:rPr>
        <w:t xml:space="preserve">проведена плановая проверка объекта ТЭК 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lang w:val="ru-RU" w:bidi="ar-SA"/>
        </w:rPr>
        <w:t xml:space="preserve">котельной № 5 ООО «Кит - Энергия», расположенной по адресу: Ульяновская область, Инзенский район, </w:t>
      </w:r>
      <w:r>
        <w:rPr>
          <w:rStyle w:val="FontStyle30"/>
          <w:rFonts w:eastAsia="Times New Roman"/>
          <w:b w:val="false"/>
          <w:bCs w:val="false"/>
          <w:color w:val="000000"/>
          <w:spacing w:val="0"/>
          <w:sz w:val="28"/>
          <w:szCs w:val="28"/>
          <w:lang w:val="ru-RU" w:bidi="ar-SA"/>
        </w:rPr>
        <w:t>г. Инза, пер. Советский, д. 17</w:t>
      </w:r>
      <w:r>
        <w:rPr>
          <w:rFonts w:eastAsia="Times New Roman" w:ascii="Times New Roman" w:hAnsi="Times New Roman"/>
          <w:b w:val="false"/>
          <w:bCs w:val="false"/>
          <w:color w:val="000000"/>
          <w:spacing w:val="0"/>
          <w:kern w:val="0"/>
          <w:sz w:val="28"/>
          <w:szCs w:val="28"/>
          <w:shd w:fill="auto" w:val="clear"/>
          <w:lang w:val="ru-RU" w:eastAsia="zh-CN" w:bidi="ar-SA"/>
        </w:rPr>
        <w:t>,</w:t>
        <w:br/>
      </w:r>
      <w:r>
        <w:rPr>
          <w:rFonts w:ascii="Times New Roman" w:hAnsi="Times New Roman"/>
          <w:spacing w:val="-4"/>
          <w:sz w:val="28"/>
          <w:szCs w:val="28"/>
        </w:rPr>
        <w:t xml:space="preserve">на предмет соблюдения требований, установленных </w:t>
      </w:r>
      <w:r>
        <w:rPr>
          <w:rFonts w:cs="Times New Roman" w:ascii="Times New Roman" w:hAnsi="Times New Roman"/>
          <w:color w:val="000000"/>
          <w:spacing w:val="-4"/>
          <w:sz w:val="28"/>
          <w:szCs w:val="28"/>
          <w:shd w:fill="auto" w:val="clear"/>
          <w:lang w:bidi="ru-RU"/>
        </w:rPr>
        <w:t xml:space="preserve">Требованиями </w:t>
      </w: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shd w:fill="auto" w:val="clear"/>
          <w:lang w:val="ru-RU" w:eastAsia="zh-CN" w:bidi="ru-RU"/>
        </w:rPr>
        <w:t>обеспечения безопасности и антитеррористической защищенности объектов топливно - энергетического комплекса, утвержденных постановлением Правительства Российской Федерации от 3 августа 2024 года № 1046.</w:t>
      </w:r>
    </w:p>
    <w:p>
      <w:pPr>
        <w:pStyle w:val="NormalWeb1"/>
        <w:spacing w:before="0" w:after="0"/>
        <w:ind w:left="0" w:right="0" w:firstLine="709"/>
        <w:jc w:val="both"/>
        <w:rPr/>
      </w:pPr>
      <w:r>
        <w:rPr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12</w:t>
      </w:r>
      <w:r>
        <w:rPr>
          <w:color w:val="000000"/>
          <w:sz w:val="28"/>
          <w:szCs w:val="28"/>
          <w:shd w:fill="auto" w:val="clear"/>
        </w:rPr>
        <w:t xml:space="preserve"> нарушений, и предписание об устранении нарушений от 24 ноября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br/>
      </w:r>
      <w:r>
        <w:rPr>
          <w:color w:val="000000"/>
          <w:sz w:val="28"/>
          <w:szCs w:val="28"/>
          <w:shd w:fill="auto" w:val="clear"/>
        </w:rPr>
        <w:t>2025 года, которые в установленном порядке вручены руководству</w:t>
        <w:br/>
      </w:r>
      <w:r>
        <w:rPr>
          <w:rFonts w:eastAsia="Times New Roman" w:cs="Times New Roman"/>
          <w:color w:val="000000"/>
          <w:spacing w:val="-4"/>
          <w:sz w:val="28"/>
          <w:szCs w:val="28"/>
          <w:shd w:fill="auto" w:val="clear"/>
          <w:lang w:val="ru-RU" w:bidi="ar-SA"/>
        </w:rPr>
        <w:t>ООО «Кит - Энергия»</w:t>
      </w:r>
      <w:r>
        <w:rPr>
          <w:rFonts w:eastAsia="Times New Roman" w:cs="Times New Roman"/>
          <w:color w:val="000000"/>
          <w:sz w:val="28"/>
          <w:szCs w:val="28"/>
          <w:shd w:fill="auto" w:val="clear"/>
          <w:lang w:val="ru-RU" w:bidi="ar-SA"/>
        </w:rPr>
        <w:t>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eastAsia="Tahoma" w:cs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hi-IN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z w:val="28"/>
          <w:szCs w:val="28"/>
        </w:rPr>
        <w:tab/>
        <w:t>В</w:t>
      </w:r>
      <w:r>
        <w:rPr>
          <w:rFonts w:ascii="Times New Roman" w:hAnsi="Times New Roman"/>
          <w:spacing w:val="0"/>
          <w:sz w:val="28"/>
          <w:szCs w:val="28"/>
        </w:rPr>
        <w:t xml:space="preserve"> период с 10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по 26 ноября 2025 года </w:t>
      </w:r>
      <w:r>
        <w:rPr>
          <w:rFonts w:ascii="Times New Roman" w:hAnsi="Times New Roman"/>
          <w:spacing w:val="0"/>
          <w:sz w:val="28"/>
          <w:szCs w:val="28"/>
        </w:rPr>
        <w:t>в соответствии с подпунктом 22 пункта 1 статьи 9 Федерального закона от 3 июля 2016 года № 226-ФЗ</w:t>
        <w:br/>
        <w:t>«О войсках национальной гвардии Российской Федерации», частью 4 статьи 6 Федерального закона от 21 июля 2011 года № 256-ФЗ</w:t>
        <w:br/>
        <w:t xml:space="preserve">«О безопасности объектов топливно - энергетического </w:t>
      </w:r>
      <w:r>
        <w:rPr>
          <w:rFonts w:ascii="Times New Roman" w:hAnsi="Times New Roman"/>
          <w:spacing w:val="-4"/>
          <w:sz w:val="28"/>
          <w:szCs w:val="28"/>
        </w:rPr>
        <w:t>комплекса»,</w:t>
        <w:br/>
        <w:t>с Планом проведения Управлением Росгвардии по Ульяновской</w:t>
      </w:r>
      <w:r>
        <w:rPr>
          <w:rFonts w:ascii="Times New Roman" w:hAnsi="Times New Roman"/>
          <w:spacing w:val="0"/>
          <w:sz w:val="28"/>
          <w:szCs w:val="28"/>
        </w:rPr>
        <w:t xml:space="preserve"> области </w:t>
      </w:r>
      <w:r>
        <w:rPr>
          <w:rFonts w:ascii="Times New Roman" w:hAnsi="Times New Roman"/>
          <w:spacing w:val="-6"/>
          <w:sz w:val="28"/>
          <w:szCs w:val="28"/>
        </w:rPr>
        <w:t>плановых проверок объектов топливно-энергетического комплекса на 2025 г.,</w:t>
      </w:r>
      <w:r>
        <w:rPr>
          <w:rFonts w:ascii="Times New Roman" w:hAnsi="Times New Roman"/>
          <w:spacing w:val="0"/>
          <w:sz w:val="28"/>
          <w:szCs w:val="28"/>
        </w:rPr>
        <w:t xml:space="preserve"> согласованным с Антитеррористической комиссией региона, комиссией Управления Росгвардии по Ульяновской области, проведена плановая </w:t>
      </w:r>
      <w:r>
        <w:rPr>
          <w:rFonts w:ascii="Times New Roman" w:hAnsi="Times New Roman"/>
          <w:spacing w:val="-6"/>
          <w:sz w:val="28"/>
          <w:szCs w:val="28"/>
        </w:rPr>
        <w:t xml:space="preserve">проверка в отношении </w:t>
      </w:r>
      <w:r>
        <w:rPr>
          <w:rFonts w:eastAsia="Tahoma" w:cs="Noto Sans Devanagari" w:ascii="Times New Roman" w:hAnsi="Times New Roman"/>
          <w:color w:val="000000"/>
          <w:spacing w:val="-6"/>
          <w:kern w:val="0"/>
          <w:sz w:val="28"/>
          <w:szCs w:val="28"/>
          <w:lang w:val="ru-RU" w:eastAsia="zh-CN" w:bidi="hi-IN"/>
        </w:rPr>
        <w:t>Ульяновской ТЭЦ-2</w:t>
      </w:r>
      <w:r>
        <w:rPr>
          <w:rFonts w:ascii="Times New Roman" w:hAnsi="Times New Roman"/>
          <w:spacing w:val="-6"/>
          <w:sz w:val="28"/>
          <w:szCs w:val="28"/>
        </w:rPr>
        <w:t xml:space="preserve"> ПАО «Т Плюс»,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spacing w:val="0"/>
          <w:sz w:val="28"/>
          <w:szCs w:val="28"/>
        </w:rPr>
        <w:t xml:space="preserve">на предмет </w:t>
      </w:r>
      <w:r>
        <w:rPr>
          <w:rFonts w:ascii="Times New Roman" w:hAnsi="Times New Roman"/>
          <w:spacing w:val="-2"/>
          <w:sz w:val="28"/>
          <w:szCs w:val="28"/>
        </w:rPr>
        <w:t>соблюдения Т</w:t>
      </w:r>
      <w:r>
        <w:rPr>
          <w:rFonts w:cs="Times New Roman" w:ascii="Times New Roman" w:hAnsi="Times New Roman"/>
          <w:color w:val="000000"/>
          <w:spacing w:val="-2"/>
          <w:sz w:val="28"/>
          <w:szCs w:val="28"/>
        </w:rPr>
        <w:t>ребований о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2"/>
          <w:kern w:val="0"/>
          <w:sz w:val="28"/>
          <w:szCs w:val="28"/>
          <w:u w:val="none"/>
          <w:shd w:fill="auto" w:val="clear"/>
          <w:lang w:val="ru-RU" w:eastAsia="zh-CN" w:bidi="ru-RU"/>
        </w:rPr>
        <w:t>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– энергетического комплекса, утвержденных постановлением Правительства Российской Федерации</w:t>
        <w:br/>
        <w:t>от 3 августа 2024 года № 1046</w:t>
      </w:r>
      <w:r>
        <w:rPr>
          <w:rFonts w:ascii="Times New Roman" w:hAnsi="Times New Roman"/>
          <w:spacing w:val="0"/>
          <w:sz w:val="28"/>
          <w:szCs w:val="28"/>
        </w:rPr>
        <w:t>.</w:t>
      </w:r>
    </w:p>
    <w:p>
      <w:pPr>
        <w:pStyle w:val="Normal"/>
        <w:spacing w:lineRule="auto" w:line="240" w:before="0" w:after="0"/>
        <w:ind w:left="0" w:right="0" w:hanging="0"/>
        <w:jc w:val="both"/>
        <w:rPr/>
      </w:pPr>
      <w:r>
        <w:rPr>
          <w:rFonts w:ascii="Times New Roman" w:hAnsi="Times New Roman"/>
          <w:spacing w:val="-4"/>
          <w:sz w:val="28"/>
          <w:szCs w:val="28"/>
        </w:rPr>
        <w:t xml:space="preserve">         </w:t>
      </w:r>
      <w:r>
        <w:rPr>
          <w:rFonts w:ascii="Times New Roman" w:hAnsi="Times New Roman"/>
          <w:spacing w:val="-4"/>
          <w:sz w:val="28"/>
          <w:szCs w:val="28"/>
          <w:shd w:fill="auto" w:val="clear"/>
        </w:rPr>
        <w:t xml:space="preserve">По окончании проверки составлен акт проверки, в котором отражено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10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нарушений, и предписание об устранении нарушений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>6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 xml:space="preserve"> ноября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8"/>
          <w:szCs w:val="28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</w:rPr>
        <w:t>2025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 года,</w:t>
      </w:r>
      <w:r>
        <w:rPr>
          <w:rFonts w:ascii="Times New Roman" w:hAnsi="Times New Roman"/>
          <w:color w:val="000000"/>
          <w:spacing w:val="-4"/>
          <w:sz w:val="28"/>
          <w:szCs w:val="28"/>
          <w:shd w:fill="auto" w:val="clear"/>
        </w:rPr>
        <w:t xml:space="preserve"> </w:t>
      </w:r>
      <w:r>
        <w:rPr>
          <w:rFonts w:ascii="Times New Roman" w:hAnsi="Times New Roman"/>
          <w:color w:val="000000"/>
          <w:spacing w:val="0"/>
          <w:sz w:val="28"/>
          <w:szCs w:val="28"/>
          <w:shd w:fill="auto" w:val="clear"/>
        </w:rPr>
        <w:t xml:space="preserve">которые в установленном порядке вручены руководству                                </w:t>
      </w:r>
      <w:r>
        <w:rPr>
          <w:rFonts w:eastAsia="Times New Roman" w:cs="Times New Roman" w:ascii="Times New Roman" w:hAnsi="Times New Roman"/>
          <w:color w:val="000000"/>
          <w:spacing w:val="-4"/>
          <w:sz w:val="28"/>
          <w:szCs w:val="28"/>
          <w:shd w:fill="auto" w:val="clear"/>
          <w:lang w:val="ru-RU" w:bidi="ar-SA"/>
        </w:rPr>
        <w:t xml:space="preserve"> филиала «Ульяновский» ПАО «Т Плюс»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spacing w:val="-4"/>
          <w:sz w:val="28"/>
          <w:szCs w:val="28"/>
        </w:rPr>
        <w:t>В ходе проверки за допущенные нарушения требований</w:t>
        <w:br/>
        <w:t>по обеспечению безопасности и антитеррористической защищенности объектов топливно-энергетического комплекса в отношении должностного</w:t>
        <w:br/>
        <w:t>и юридического лиц составлены протоколы об административном правонарушении по ст. 20.30 «Нарушение требований обеспечения безопасности и антитеррористической защищенности объектов топливно-энергетического комплекса» Кодекса Российской Федерации</w:t>
        <w:br/>
        <w:t>об административных правонарушениях.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spacing w:val="0"/>
        </w:rPr>
      </w:r>
    </w:p>
    <w:p>
      <w:pPr>
        <w:pStyle w:val="Normal"/>
        <w:widowControl w:val="false"/>
        <w:spacing w:lineRule="auto" w:line="240" w:before="0" w:after="0"/>
        <w:ind w:left="0" w:right="0" w:firstLine="708"/>
        <w:jc w:val="both"/>
        <w:rPr/>
      </w:pP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27 ноября 2025 года  соответствии </w:t>
      </w:r>
      <w:r>
        <w:rPr>
          <w:rFonts w:cs="Times New Roman" w:ascii="Times New Roman" w:hAnsi="Times New Roman"/>
          <w:spacing w:val="0"/>
          <w:sz w:val="28"/>
          <w:szCs w:val="28"/>
          <w:shd w:fill="auto" w:val="clear"/>
        </w:rPr>
        <w:t xml:space="preserve">с </w:t>
      </w:r>
      <w:r>
        <w:rPr>
          <w:rFonts w:eastAsia="Times New Roman" w:cs="Times New Roman" w:ascii="Times New Roman" w:hAnsi="Times New Roman"/>
          <w:spacing w:val="0"/>
          <w:sz w:val="28"/>
          <w:szCs w:val="28"/>
          <w:shd w:fill="auto" w:val="clear"/>
          <w:lang w:eastAsia="ru-RU"/>
        </w:rPr>
        <w:t>подпунктом «б» пункта 20  Правил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опасности, утвержденных постановлением Правительства Российской Федерации от 12 мая 2023 г.   № 740 и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распоряжением Управления Росгвардии по Ульяновской области от 21 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auto" w:val="clear"/>
          <w:lang w:val="ru-RU" w:eastAsia="zh-CN" w:bidi="ar-SA"/>
        </w:rPr>
        <w:t>ноября 2025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 г. № 542/</w:t>
      </w:r>
      <w:r>
        <w:rPr>
          <w:rFonts w:eastAsia="Times New Roman" w:cs="Times New Roman" w:ascii="Times New Roman" w:hAnsi="Times New Roman"/>
          <w:color w:val="000000"/>
          <w:sz w:val="28"/>
          <w:szCs w:val="28"/>
          <w:shd w:fill="auto" w:val="clear"/>
          <w:lang w:val="ru-RU" w:eastAsia="zh-CN" w:bidi="ar-SA"/>
        </w:rPr>
        <w:t>4409</w:t>
      </w:r>
      <w:r>
        <w:rPr>
          <w:rFonts w:cs="Times New Roman" w:ascii="Times New Roman" w:hAnsi="Times New Roman"/>
          <w:sz w:val="28"/>
          <w:szCs w:val="28"/>
          <w:shd w:fill="auto" w:val="clear"/>
        </w:rPr>
        <w:t xml:space="preserve">-Р проведена внеплановая </w:t>
      </w:r>
      <w:r>
        <w:rPr>
          <w:rFonts w:cs="Times New Roman" w:ascii="Times New Roman" w:hAnsi="Times New Roman"/>
          <w:sz w:val="28"/>
          <w:szCs w:val="28"/>
        </w:rPr>
        <w:t>проверка              в отношении ГПП 110/6 кВ «Заволжская» АО «Авиастар-ОПЭ».</w:t>
      </w:r>
    </w:p>
    <w:p>
      <w:pPr>
        <w:pStyle w:val="Normal"/>
        <w:spacing w:before="0" w:after="0"/>
        <w:ind w:left="0" w:right="0" w:firstLine="709"/>
        <w:jc w:val="both"/>
        <w:rPr/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zh-CN" w:bidi="hi-IN"/>
        </w:rPr>
        <w:t xml:space="preserve">По результатам проверки установлено, что нарушений на объекте </w:t>
      </w:r>
      <w:r>
        <w:rPr>
          <w:rFonts w:eastAsia="Tahoma" w:cs="Times New Roman" w:ascii="Times New Roman" w:hAnsi="Times New Roman"/>
          <w:color w:val="000000"/>
          <w:spacing w:val="-6"/>
          <w:kern w:val="0"/>
          <w:sz w:val="28"/>
          <w:szCs w:val="28"/>
          <w:shd w:fill="auto" w:val="clear"/>
          <w:lang w:val="ru-RU" w:eastAsia="zh-CN" w:bidi="hi-IN"/>
        </w:rPr>
        <w:t xml:space="preserve">обязательных </w:t>
      </w:r>
      <w:r>
        <w:rPr>
          <w:rStyle w:val="Style15"/>
          <w:rFonts w:eastAsia="Tahoma" w:cs="Times New Roman" w:ascii="Times New Roman" w:hAnsi="Times New Roman"/>
          <w:i w:val="false"/>
          <w:iCs w:val="false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ru-RU" w:bidi="ru-RU"/>
        </w:rPr>
        <w:t xml:space="preserve">Требований 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-6"/>
          <w:kern w:val="0"/>
          <w:sz w:val="28"/>
          <w:szCs w:val="28"/>
          <w:u w:val="none"/>
          <w:shd w:fill="auto" w:val="clear"/>
          <w:lang w:val="ru-RU" w:eastAsia="zh-CN" w:bidi="ru-RU"/>
        </w:rPr>
        <w:t>обеспечения безопасности и антитеррористической</w:t>
      </w:r>
      <w:r>
        <w:rPr>
          <w:rStyle w:val="Style15"/>
          <w:rFonts w:eastAsia="Times New Roman" w:cs="Times New Roman" w:ascii="Times New Roman" w:hAnsi="Times New Roman"/>
          <w:i w:val="false"/>
          <w:iCs w:val="false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ru-RU"/>
        </w:rPr>
        <w:t xml:space="preserve"> защищенности объектов топливно - энергетического комплекса, утвержденных постановлением Правительства Российской Федерации      от 3 августа 2024 г. № 1046 не выявлено.</w:t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0"/>
          <w:spacing w:val="-8"/>
          <w:kern w:val="0"/>
          <w:sz w:val="28"/>
          <w:szCs w:val="28"/>
          <w:u w:val="none"/>
          <w:shd w:fill="auto" w:val="clear"/>
          <w:lang w:val="ru-RU" w:eastAsia="hi-IN" w:bidi="ar-SA"/>
        </w:rPr>
        <w:tab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>По результатам проверки составлен акт проверки в двух экземплярах, вручен генеральному директору АО «Авиастар-ОПЭ».</w:t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ab/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8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декабря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2025 года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на основании Распоряжения Управления Росгвардии по Ульяновской области от 20</w:t>
      </w:r>
      <w:r>
        <w:rPr>
          <w:rFonts w:eastAsia="Times New Roman" w:cs="Times New Roman" w:ascii="Times New Roman" w:hAnsi="Times New Roman"/>
          <w:color w:val="C9211E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 xml:space="preserve">ноября 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2025 года № 542/4387-Р проведена внеплановая проверка в отношении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>газонаполнительной станции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br/>
        <w:t xml:space="preserve">ООО «Ульяновскцентргаз», с целью осуществления контроля за устранением выявленных нарушений, указанных в предписании об устранении выявленных нарушений от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6 июня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 № 542/9-2087, срок исполнения которого</w:t>
        <w:br/>
        <w:t xml:space="preserve">до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5 декабря</w:t>
      </w:r>
      <w:r>
        <w:rPr>
          <w:rFonts w:eastAsia="Times New Roman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2025 года (включительно).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>В соответствии с уведомлением Средне-Поволжского управления Федеральной службы по экологическому, технологическому и атомному надзору газонаполнительная станция г. Инз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>а № А52-00052-0023 исключена из государственного реестра опасных производственных объектов.</w:t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>На основании акта категорирования от 10 октября 2025 года комиссией по категорированию объекта газонаполнительной станции</w:t>
        <w:br/>
        <w:t>г. Инз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а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 xml:space="preserve">ООО «Ульяновскцентргаз» категория опасности не присвоена. </w:t>
      </w:r>
    </w:p>
    <w:p>
      <w:pPr>
        <w:pStyle w:val="Normal"/>
        <w:widowControl w:val="false"/>
        <w:suppressAutoHyphens w:val="true"/>
        <w:spacing w:lineRule="auto" w:line="240" w:before="0" w:after="0"/>
        <w:ind w:left="0" w:right="0" w:firstLine="709"/>
        <w:jc w:val="both"/>
        <w:rPr/>
      </w:pP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0"/>
          <w:vertAlign w:val="baseline"/>
          <w:lang w:val="ru-RU" w:eastAsia="ru-RU" w:bidi="ar-SA"/>
        </w:rPr>
        <w:t>Г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>азонаполнительная станция ООО «Ульяновскцентргаз»</w:t>
      </w:r>
      <w:r>
        <w:rPr>
          <w:rStyle w:val="FootnoteCharacters"/>
          <w:rFonts w:eastAsia="Times New Roman" w:cs="Times New Roman" w:ascii="Times New Roman" w:hAnsi="Times New Roman"/>
          <w:b w:val="false"/>
          <w:i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em w:val="none"/>
          <w:lang w:val="ru-RU" w:eastAsia="ru-RU" w:bidi="ar-SA"/>
        </w:rPr>
        <w:t xml:space="preserve">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vertAlign w:val="baseline"/>
          <w:lang w:val="ru-RU" w:eastAsia="ru-RU" w:bidi="ar-SA"/>
        </w:rPr>
        <w:t>исключена из перечня подлежащих категорированию и расположенных на территории Ульяновской области, от 31 октября 2025г. № 133-ПЛ, утвержденного губернатором Ульяновской области.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shd w:fill="auto" w:val="clear"/>
          <w:vertAlign w:val="baseline"/>
          <w:lang w:val="ru-RU" w:eastAsia="ru-RU" w:bidi="ar-SA"/>
        </w:rPr>
        <w:t xml:space="preserve"> </w:t>
      </w:r>
    </w:p>
    <w:p>
      <w:pPr>
        <w:pStyle w:val="Normal"/>
        <w:widowControl w:val="false"/>
        <w:suppressAutoHyphens w:val="true"/>
        <w:spacing w:lineRule="auto" w:line="240" w:before="0" w:after="0"/>
        <w:ind w:left="0" w:right="0" w:firstLine="709"/>
        <w:jc w:val="both"/>
        <w:rPr/>
      </w:pP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0"/>
          <w:u w:val="none"/>
          <w:shd w:fill="auto" w:val="clear"/>
          <w:vertAlign w:val="baseline"/>
          <w:lang w:val="ru-RU" w:eastAsia="ru-RU" w:bidi="ar-SA"/>
        </w:rPr>
        <w:t>Требования обеспечения безопасности и антитеррористической защищенности объектов ТЭК, утвержденные Постановлением Правительства Российской Федерации от 03.08.2024 г. № 1046, на объект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        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 xml:space="preserve">ООО «Ульяновскцентргаз»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0"/>
          <w:u w:val="none"/>
          <w:shd w:fill="auto" w:val="clear"/>
          <w:vertAlign w:val="baseline"/>
          <w:lang w:val="ru-RU" w:eastAsia="ru-RU" w:bidi="ar-SA"/>
        </w:rPr>
        <w:t>г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азонаполнительная станции г. Инз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а                 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vertAlign w:val="baseline"/>
          <w:lang w:val="ru-RU" w:eastAsia="ru-RU" w:bidi="ar-SA"/>
        </w:rPr>
        <w:t>не распространяются, объект проверки отсутствует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0"/>
          <w:u w:val="none"/>
          <w:shd w:fill="auto" w:val="clear"/>
          <w:vertAlign w:val="baseline"/>
          <w:lang w:val="ru-RU" w:eastAsia="ru-RU" w:bidi="ar-SA"/>
        </w:rPr>
        <w:t xml:space="preserve">. </w:t>
      </w:r>
      <w:r>
        <w:rPr>
          <w:rStyle w:val="FootnoteCharacters"/>
          <w:rFonts w:eastAsia="Times New Roman" w:cs="Times New Roman" w:ascii="Times New Roman" w:hAnsi="Times New Roman"/>
          <w:color w:val="000000"/>
          <w:spacing w:val="0"/>
          <w:kern w:val="0"/>
          <w:position w:val="0"/>
          <w:sz w:val="28"/>
          <w:sz w:val="28"/>
          <w:szCs w:val="28"/>
          <w:u w:val="none"/>
          <w:shd w:fill="auto" w:val="clear"/>
          <w:vertAlign w:val="baseline"/>
          <w:lang w:val="ru-RU" w:eastAsia="ru-RU" w:bidi="ar-SA"/>
        </w:rPr>
        <w:t xml:space="preserve">     </w:t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ab/>
        <w:tab/>
        <w:t>По окончании проверки составлен акт проверки, в установленном порядке вручен руководству ООО «Ульяновскцентргаз»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/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ab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В период с 15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по 17 декабря 2025 года на основании Распоряжения Управления Росгвардии по Ульяновской области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от 20 ноября 2025 года</w:t>
        <w:br/>
        <w:t xml:space="preserve">№ 542/4388-Р проведена внеплановая 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проверка в отношении котельной</w:t>
        <w:br/>
        <w:t>№ 1 областного государственного казенного предприятия «Корпорация развития коммунального комплекса Ульяновской области», с целью осуществления контроля за устранением выявленных нарушений, указанных в предписании об устранении выявленных нарушений</w:t>
        <w:br/>
        <w:t>от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 xml:space="preserve"> 10 июня 2025 года, срок исполнения которого до 12 декабря 2025 года (вк</w:t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лючительно).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</w:rPr>
      </w:pP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>П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 результатам проверки установлено, что предписание</w:t>
      </w:r>
      <w:r>
        <w:rPr>
          <w:rFonts w:ascii="Times New Roman" w:hAnsi="Times New Roman"/>
          <w:spacing w:val="0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>об устранении выявленных нарушений от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eastAsia="hi-IN"/>
        </w:rPr>
        <w:t xml:space="preserve"> 10 июня 2025 года, срок исполнения которого установлен до 12 декабря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shd w:fill="auto" w:val="clear"/>
          <w:lang w:val="ru-RU" w:eastAsia="hi-IN" w:bidi="hi-IN"/>
        </w:rPr>
        <w:t>2025</w:t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 года (включительно)</w:t>
      </w:r>
      <w:r>
        <w:rPr>
          <w:rFonts w:ascii="Times New Roman" w:hAnsi="Times New Roman"/>
        </w:rPr>
        <w:br/>
      </w:r>
      <w:r>
        <w:rPr>
          <w:rFonts w:cs="Times New Roman" w:ascii="Times New Roman" w:hAnsi="Times New Roman"/>
          <w:color w:val="000000"/>
          <w:spacing w:val="0"/>
          <w:kern w:val="0"/>
          <w:sz w:val="28"/>
          <w:szCs w:val="28"/>
          <w:lang w:eastAsia="hi-IN"/>
        </w:rPr>
        <w:t xml:space="preserve">не выполнено в полном объеме, 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lang w:val="ru-RU" w:eastAsia="hi-IN" w:bidi="hi-IN"/>
        </w:rPr>
        <w:t>а именно не выполнены пункты</w:t>
      </w:r>
      <w:r>
        <w:rPr>
          <w:rFonts w:eastAsia="Tahoma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 xml:space="preserve"> </w:t>
      </w:r>
      <w:r>
        <w:rPr>
          <w:rFonts w:eastAsia="Tahoma" w:cs="Times New Roman" w:ascii="Times New Roman" w:hAnsi="Times New Roman"/>
          <w:color w:val="000000"/>
          <w:spacing w:val="-10"/>
          <w:kern w:val="0"/>
          <w:sz w:val="28"/>
          <w:szCs w:val="28"/>
          <w:u w:val="none"/>
          <w:lang w:val="ru-RU" w:eastAsia="hi-IN" w:bidi="hi-IN"/>
        </w:rPr>
        <w:t>1, 2, 3, 4, 5, 6, 7, 8, 9, 10, 11, 12, 13, 14, 15, 16.</w:t>
      </w:r>
    </w:p>
    <w:p>
      <w:pPr>
        <w:pStyle w:val="NormalWeb1"/>
        <w:spacing w:lineRule="auto" w:line="240" w:before="0" w:after="0"/>
        <w:ind w:left="0" w:right="0" w:firstLine="709"/>
        <w:jc w:val="both"/>
        <w:rPr>
          <w:spacing w:val="0"/>
        </w:rPr>
      </w:pP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По окончании проверки составлен акт проверки, в котором отражено              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zh-CN" w:bidi="hi-IN"/>
        </w:rPr>
        <w:t>16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 xml:space="preserve"> нарушений, и  предписание об устранении нарушений о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т 17 декабря</w:t>
      </w:r>
      <w:r>
        <w:rPr>
          <w:rFonts w:eastAsia="Tahoma" w:cs="Noto Sans Devanagari"/>
          <w:color w:val="000000"/>
          <w:spacing w:val="0"/>
          <w:kern w:val="0"/>
          <w:sz w:val="28"/>
          <w:szCs w:val="28"/>
          <w:u w:val="none"/>
          <w:lang w:val="ru-RU" w:eastAsia="zh-CN" w:bidi="hi-IN"/>
        </w:rPr>
        <w:t xml:space="preserve"> 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lang w:val="ru-RU" w:eastAsia="hi-IN" w:bidi="hi-IN"/>
        </w:rPr>
        <w:t>202</w:t>
      </w:r>
      <w:r>
        <w:rPr>
          <w:rFonts w:eastAsia="Tahoma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hi-IN"/>
        </w:rPr>
        <w:t>5 года, которые в установленном порядке вручены руководству                                ОГКП «Корпорация развития коммунального комплекса Ульяновской области»</w:t>
      </w:r>
      <w:r>
        <w:rPr>
          <w:rFonts w:eastAsia="Times New Roman" w:cs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.</w:t>
      </w:r>
    </w:p>
    <w:p>
      <w:pPr>
        <w:pStyle w:val="Style17"/>
        <w:widowControl w:val="false"/>
        <w:tabs>
          <w:tab w:val="clear" w:pos="708"/>
          <w:tab w:val="left" w:pos="-3402" w:leader="none"/>
          <w:tab w:val="left" w:pos="-1653" w:leader="none"/>
          <w:tab w:val="left" w:pos="426" w:leader="none"/>
        </w:tabs>
        <w:spacing w:lineRule="auto" w:line="240" w:before="0" w:after="0"/>
        <w:ind w:left="0" w:right="0" w:hanging="0"/>
        <w:jc w:val="both"/>
        <w:rPr>
          <w:rFonts w:ascii="Times New Roman" w:hAnsi="Times New Roman"/>
        </w:rPr>
      </w:pPr>
      <w:r>
        <w:rPr>
          <w:rFonts w:eastAsia="Times New Roman" w:cs="Times New Roman" w:ascii="Times New Roman" w:hAnsi="Times New Roman"/>
          <w:color w:val="000000"/>
          <w:spacing w:val="-4"/>
          <w:kern w:val="0"/>
          <w:sz w:val="28"/>
          <w:szCs w:val="28"/>
          <w:u w:val="none"/>
          <w:shd w:fill="auto" w:val="clear"/>
          <w:lang w:val="ru-RU" w:eastAsia="hi-IN" w:bidi="ar-SA"/>
        </w:rPr>
        <w:tab/>
        <w:tab/>
      </w:r>
      <w:r>
        <w:rPr>
          <w:rFonts w:eastAsia="Times New Roman" w:cs="Times New Roman" w:ascii="Times New Roman" w:hAnsi="Times New Roman"/>
          <w:color w:val="000000"/>
          <w:spacing w:val="0"/>
          <w:kern w:val="0"/>
          <w:sz w:val="28"/>
          <w:szCs w:val="28"/>
          <w:u w:val="none"/>
          <w:shd w:fill="auto" w:val="clear"/>
          <w:lang w:val="ru-RU" w:eastAsia="hi-IN" w:bidi="ar-SA"/>
        </w:rPr>
        <w:t>За допущенные нарушения требований по обеспечению безопасности  и антитеррористической защищенности объектов топливно-энергетического комплекса в отношении юридического и должностного лиц составлены протоколы об административном правонарушении по ч. 37 ст. 19.5 Кодекса Российской Федерации об административных правонарушениях.</w:t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Segoe UI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64" w:before="0" w:after="160"/>
      <w:ind w:left="0" w:right="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basedOn w:val="Normal"/>
    <w:link w:val="Style_10_ch"/>
    <w:uiPriority w:val="9"/>
    <w:qFormat/>
    <w:pPr>
      <w:widowControl/>
      <w:bidi w:val="0"/>
      <w:spacing w:before="120" w:after="120"/>
      <w:jc w:val="left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Normal"/>
    <w:link w:val="Style_24_ch"/>
    <w:uiPriority w:val="9"/>
    <w:qFormat/>
    <w:pPr>
      <w:widowControl/>
      <w:bidi w:val="0"/>
      <w:spacing w:before="120" w:after="120"/>
      <w:jc w:val="left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basedOn w:val="Normal"/>
    <w:link w:val="Style_7_ch"/>
    <w:uiPriority w:val="9"/>
    <w:qFormat/>
    <w:pPr>
      <w:widowControl/>
      <w:bidi w:val="0"/>
      <w:jc w:val="left"/>
      <w:outlineLvl w:val="2"/>
    </w:pPr>
    <w:rPr>
      <w:rFonts w:ascii="XO Thames" w:hAnsi="XO Thames"/>
      <w:b/>
      <w:i/>
      <w:color w:val="000000"/>
    </w:rPr>
  </w:style>
  <w:style w:type="paragraph" w:styleId="4">
    <w:name w:val="Heading 4"/>
    <w:basedOn w:val="Normal"/>
    <w:link w:val="Style_23_ch"/>
    <w:uiPriority w:val="9"/>
    <w:qFormat/>
    <w:pPr>
      <w:widowControl/>
      <w:bidi w:val="0"/>
      <w:spacing w:before="120" w:after="120"/>
      <w:jc w:val="left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basedOn w:val="Normal"/>
    <w:link w:val="Style_9_ch"/>
    <w:uiPriority w:val="9"/>
    <w:qFormat/>
    <w:pPr>
      <w:widowControl/>
      <w:bidi w:val="0"/>
      <w:spacing w:before="120" w:after="120"/>
      <w:jc w:val="left"/>
      <w:outlineLvl w:val="4"/>
    </w:pPr>
    <w:rPr>
      <w:rFonts w:ascii="XO Thames" w:hAnsi="XO Thames"/>
      <w:b/>
      <w:color w:val="000000"/>
      <w:sz w:val="22"/>
    </w:rPr>
  </w:style>
  <w:style w:type="character" w:styleId="Standard" w:default="1">
    <w:name w:val="Standard"/>
    <w:link w:val="Style_2"/>
    <w:qFormat/>
    <w:rPr/>
  </w:style>
  <w:style w:type="character" w:styleId="Contents2">
    <w:name w:val="Contents 2"/>
    <w:link w:val="Style_3"/>
    <w:qFormat/>
    <w:rPr/>
  </w:style>
  <w:style w:type="character" w:styleId="Contents4">
    <w:name w:val="Contents 4"/>
    <w:link w:val="Style_4"/>
    <w:qFormat/>
    <w:rPr/>
  </w:style>
  <w:style w:type="character" w:styleId="Contents6">
    <w:name w:val="Contents 6"/>
    <w:link w:val="Style_5"/>
    <w:qFormat/>
    <w:rPr/>
  </w:style>
  <w:style w:type="character" w:styleId="Contents7">
    <w:name w:val="Contents 7"/>
    <w:link w:val="Style_6"/>
    <w:qFormat/>
    <w:rPr/>
  </w:style>
  <w:style w:type="character" w:styleId="Heading3">
    <w:name w:val="Heading 3"/>
    <w:link w:val="Style_7"/>
    <w:qFormat/>
    <w:rPr>
      <w:rFonts w:ascii="XO Thames" w:hAnsi="XO Thames"/>
      <w:b/>
      <w:i/>
      <w:color w:val="000000"/>
    </w:rPr>
  </w:style>
  <w:style w:type="character" w:styleId="Contents3">
    <w:name w:val="Contents 3"/>
    <w:link w:val="Style_8"/>
    <w:qFormat/>
    <w:rPr/>
  </w:style>
  <w:style w:type="character" w:styleId="Heading5">
    <w:name w:val="Heading 5"/>
    <w:link w:val="Style_9"/>
    <w:qFormat/>
    <w:rPr>
      <w:rFonts w:ascii="XO Thames" w:hAnsi="XO Thames"/>
      <w:b/>
      <w:color w:val="000000"/>
      <w:sz w:val="22"/>
    </w:rPr>
  </w:style>
  <w:style w:type="character" w:styleId="Heading1">
    <w:name w:val="Heading 1"/>
    <w:link w:val="Style_10"/>
    <w:qFormat/>
    <w:rPr>
      <w:rFonts w:ascii="XO Thames" w:hAnsi="XO Thames"/>
      <w:b/>
      <w:sz w:val="32"/>
    </w:rPr>
  </w:style>
  <w:style w:type="character" w:styleId="NormalWeb">
    <w:name w:val="Normal (Web)"/>
    <w:basedOn w:val="Standard"/>
    <w:link w:val="Style_1"/>
    <w:qFormat/>
    <w:rPr>
      <w:rFonts w:ascii="Times New Roman" w:hAnsi="Times New Roman"/>
      <w:sz w:val="24"/>
    </w:rPr>
  </w:style>
  <w:style w:type="character" w:styleId="Style9">
    <w:name w:val="Интернет-ссылка"/>
    <w:link w:val="Style_11"/>
    <w:rPr>
      <w:color w:val="0000FF"/>
      <w:u w:val="single"/>
    </w:rPr>
  </w:style>
  <w:style w:type="character" w:styleId="Footnote">
    <w:name w:val="Footnote"/>
    <w:link w:val="Style_12"/>
    <w:qFormat/>
    <w:rPr>
      <w:rFonts w:ascii="XO Thames" w:hAnsi="XO Thames"/>
      <w:sz w:val="22"/>
    </w:rPr>
  </w:style>
  <w:style w:type="character" w:styleId="Contents1">
    <w:name w:val="Contents 1"/>
    <w:link w:val="Style_13"/>
    <w:qFormat/>
    <w:rPr>
      <w:rFonts w:ascii="XO Thames" w:hAnsi="XO Thames"/>
      <w:b/>
    </w:rPr>
  </w:style>
  <w:style w:type="character" w:styleId="HeaderandFooter">
    <w:name w:val="Header and Footer"/>
    <w:link w:val="Style_14"/>
    <w:qFormat/>
    <w:rPr>
      <w:rFonts w:ascii="XO Thames" w:hAnsi="XO Thames"/>
      <w:sz w:val="20"/>
    </w:rPr>
  </w:style>
  <w:style w:type="character" w:styleId="Contents9">
    <w:name w:val="Contents 9"/>
    <w:link w:val="Style_15"/>
    <w:qFormat/>
    <w:rPr/>
  </w:style>
  <w:style w:type="character" w:styleId="Contents8">
    <w:name w:val="Contents 8"/>
    <w:link w:val="Style_16"/>
    <w:qFormat/>
    <w:rPr/>
  </w:style>
  <w:style w:type="character" w:styleId="Contents5">
    <w:name w:val="Contents 5"/>
    <w:link w:val="Style_17"/>
    <w:qFormat/>
    <w:rPr/>
  </w:style>
  <w:style w:type="character" w:styleId="BalloonText">
    <w:name w:val="Balloon Text"/>
    <w:basedOn w:val="Standard"/>
    <w:link w:val="Style_18"/>
    <w:qFormat/>
    <w:rPr>
      <w:rFonts w:ascii="Segoe UI" w:hAnsi="Segoe UI"/>
      <w:sz w:val="18"/>
    </w:rPr>
  </w:style>
  <w:style w:type="character" w:styleId="DefaultParagraphFont">
    <w:name w:val="Default Paragraph Font"/>
    <w:link w:val="Style_19"/>
    <w:qFormat/>
    <w:rPr/>
  </w:style>
  <w:style w:type="character" w:styleId="Subtitle">
    <w:name w:val="Subtitle"/>
    <w:link w:val="Style_20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21"/>
    <w:qFormat/>
    <w:rPr/>
  </w:style>
  <w:style w:type="character" w:styleId="Title">
    <w:name w:val="Title"/>
    <w:link w:val="Style_22"/>
    <w:qFormat/>
    <w:rPr>
      <w:rFonts w:ascii="XO Thames" w:hAnsi="XO Thames"/>
      <w:b/>
      <w:sz w:val="52"/>
    </w:rPr>
  </w:style>
  <w:style w:type="character" w:styleId="Heading4">
    <w:name w:val="Heading 4"/>
    <w:link w:val="Style_23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24"/>
    <w:qFormat/>
    <w:rPr>
      <w:rFonts w:ascii="XO Thames" w:hAnsi="XO Thames"/>
      <w:b/>
      <w:color w:val="00A0FF"/>
      <w:sz w:val="26"/>
    </w:rPr>
  </w:style>
  <w:style w:type="character" w:styleId="Style10">
    <w:name w:val="Символ сноски"/>
    <w:qFormat/>
    <w:rPr/>
  </w:style>
  <w:style w:type="character" w:styleId="Style11">
    <w:name w:val="Привязка сноски"/>
    <w:rPr>
      <w:vertAlign w:val="superscript"/>
    </w:rPr>
  </w:style>
  <w:style w:type="character" w:styleId="Style12">
    <w:name w:val="Привязка концевой сноски"/>
    <w:rPr>
      <w:vertAlign w:val="superscript"/>
    </w:rPr>
  </w:style>
  <w:style w:type="character" w:styleId="Style13">
    <w:name w:val="Символ концевой сноски"/>
    <w:qFormat/>
    <w:rPr/>
  </w:style>
  <w:style w:type="character" w:styleId="Style14">
    <w:name w:val="Основной шрифт абзаца"/>
    <w:qFormat/>
    <w:rPr/>
  </w:style>
  <w:style w:type="character" w:styleId="Style15">
    <w:name w:val="Основной текст Знак"/>
    <w:qFormat/>
    <w:rPr>
      <w:rFonts w:ascii="Times New Roman" w:hAnsi="Times New Roman" w:eastAsia="Times New Roman" w:cs="Times New Roman"/>
      <w:sz w:val="26"/>
      <w:szCs w:val="20"/>
    </w:rPr>
  </w:style>
  <w:style w:type="character" w:styleId="FontStyle30">
    <w:name w:val="Font Style30"/>
    <w:qFormat/>
    <w:rPr>
      <w:rFonts w:ascii="Times New Roman" w:hAnsi="Times New Roman" w:cs="Times New Roman"/>
      <w:spacing w:val="10"/>
      <w:sz w:val="22"/>
      <w:szCs w:val="22"/>
    </w:rPr>
  </w:style>
  <w:style w:type="character" w:styleId="FootnoteCharacters">
    <w:name w:val="Footnote Characters"/>
    <w:basedOn w:val="DefaultParagraphFont"/>
    <w:qFormat/>
    <w:rPr>
      <w:vertAlign w:val="superscript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21">
    <w:name w:val="TOC 2"/>
    <w:basedOn w:val="Normal"/>
    <w:link w:val="Style_3_ch"/>
    <w:uiPriority w:val="39"/>
    <w:pPr>
      <w:widowControl/>
      <w:bidi w:val="0"/>
      <w:ind w:left="200" w:right="0" w:hanging="0"/>
      <w:jc w:val="left"/>
    </w:pPr>
    <w:rPr/>
  </w:style>
  <w:style w:type="paragraph" w:styleId="41">
    <w:name w:val="TOC 4"/>
    <w:basedOn w:val="Normal"/>
    <w:link w:val="Style_4_ch"/>
    <w:uiPriority w:val="39"/>
    <w:pPr>
      <w:widowControl/>
      <w:bidi w:val="0"/>
      <w:ind w:left="600" w:right="0" w:hanging="0"/>
      <w:jc w:val="left"/>
    </w:pPr>
    <w:rPr/>
  </w:style>
  <w:style w:type="paragraph" w:styleId="6">
    <w:name w:val="TOC 6"/>
    <w:basedOn w:val="Normal"/>
    <w:link w:val="Style_5_ch"/>
    <w:uiPriority w:val="39"/>
    <w:pPr>
      <w:widowControl/>
      <w:bidi w:val="0"/>
      <w:ind w:left="1000" w:right="0" w:hanging="0"/>
      <w:jc w:val="left"/>
    </w:pPr>
    <w:rPr/>
  </w:style>
  <w:style w:type="paragraph" w:styleId="7">
    <w:name w:val="TOC 7"/>
    <w:basedOn w:val="Normal"/>
    <w:link w:val="Style_6_ch"/>
    <w:uiPriority w:val="39"/>
    <w:pPr>
      <w:widowControl/>
      <w:bidi w:val="0"/>
      <w:ind w:left="1200" w:right="0" w:hanging="0"/>
      <w:jc w:val="left"/>
    </w:pPr>
    <w:rPr/>
  </w:style>
  <w:style w:type="paragraph" w:styleId="31">
    <w:name w:val="TOC 3"/>
    <w:basedOn w:val="Normal"/>
    <w:link w:val="Style_8_ch"/>
    <w:uiPriority w:val="39"/>
    <w:pPr>
      <w:widowControl/>
      <w:bidi w:val="0"/>
      <w:ind w:left="400" w:right="0" w:hanging="0"/>
      <w:jc w:val="left"/>
    </w:pPr>
    <w:rPr/>
  </w:style>
  <w:style w:type="paragraph" w:styleId="NormalWeb1">
    <w:name w:val="Normal (Web)"/>
    <w:basedOn w:val="Normal"/>
    <w:link w:val="Style_1_ch"/>
    <w:qFormat/>
    <w:pPr>
      <w:spacing w:lineRule="auto" w:line="240" w:before="150" w:after="225"/>
    </w:pPr>
    <w:rPr>
      <w:rFonts w:ascii="Times New Roman" w:hAnsi="Times New Roman"/>
      <w:sz w:val="24"/>
    </w:rPr>
  </w:style>
  <w:style w:type="paragraph" w:styleId="Internetlink">
    <w:name w:val="Hyperlink"/>
    <w:link w:val="Style_11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/>
      <w:color w:val="0000FF"/>
      <w:spacing w:val="0"/>
      <w:kern w:val="0"/>
      <w:sz w:val="22"/>
      <w:szCs w:val="20"/>
      <w:u w:val="single"/>
      <w:lang w:val="ru-RU" w:eastAsia="zh-CN" w:bidi="hi-IN"/>
    </w:rPr>
  </w:style>
  <w:style w:type="paragraph" w:styleId="Footnote1">
    <w:name w:val="Footnote"/>
    <w:link w:val="Style_12_ch"/>
    <w:qFormat/>
    <w:pPr>
      <w:widowControl/>
      <w:suppressAutoHyphens w:val="true"/>
      <w:bidi w:val="0"/>
      <w:spacing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1">
    <w:name w:val="TOC 1"/>
    <w:basedOn w:val="Normal"/>
    <w:link w:val="Style_13_ch"/>
    <w:uiPriority w:val="39"/>
    <w:pPr>
      <w:widowControl/>
      <w:bidi w:val="0"/>
      <w:ind w:left="0" w:right="0" w:hanging="0"/>
      <w:jc w:val="left"/>
    </w:pPr>
    <w:rPr>
      <w:rFonts w:ascii="XO Thames" w:hAnsi="XO Thames"/>
      <w:b/>
    </w:rPr>
  </w:style>
  <w:style w:type="paragraph" w:styleId="Style21">
    <w:name w:val="Верхний и нижний колонтитулы"/>
    <w:link w:val="Style_14_ch"/>
    <w:qFormat/>
    <w:pPr>
      <w:widowControl/>
      <w:suppressAutoHyphens w:val="true"/>
      <w:bidi w:val="0"/>
      <w:spacing w:lineRule="auto" w:line="360" w:before="0" w:after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9">
    <w:name w:val="TOC 9"/>
    <w:basedOn w:val="Normal"/>
    <w:link w:val="Style_15_ch"/>
    <w:uiPriority w:val="39"/>
    <w:pPr>
      <w:widowControl/>
      <w:bidi w:val="0"/>
      <w:ind w:left="1600" w:right="0" w:hanging="0"/>
      <w:jc w:val="left"/>
    </w:pPr>
    <w:rPr/>
  </w:style>
  <w:style w:type="paragraph" w:styleId="8">
    <w:name w:val="TOC 8"/>
    <w:basedOn w:val="Normal"/>
    <w:link w:val="Style_16_ch"/>
    <w:uiPriority w:val="39"/>
    <w:pPr>
      <w:widowControl/>
      <w:bidi w:val="0"/>
      <w:ind w:left="1400" w:right="0" w:hanging="0"/>
      <w:jc w:val="left"/>
    </w:pPr>
    <w:rPr/>
  </w:style>
  <w:style w:type="paragraph" w:styleId="51">
    <w:name w:val="TOC 5"/>
    <w:basedOn w:val="Normal"/>
    <w:link w:val="Style_17_ch"/>
    <w:uiPriority w:val="39"/>
    <w:pPr>
      <w:widowControl/>
      <w:bidi w:val="0"/>
      <w:ind w:left="800" w:right="0" w:hanging="0"/>
      <w:jc w:val="left"/>
    </w:pPr>
    <w:rPr/>
  </w:style>
  <w:style w:type="paragraph" w:styleId="BalloonText1">
    <w:name w:val="Balloon Text"/>
    <w:basedOn w:val="Normal"/>
    <w:link w:val="Style_18_ch"/>
    <w:qFormat/>
    <w:pPr>
      <w:spacing w:lineRule="auto" w:line="240" w:before="0" w:after="0"/>
    </w:pPr>
    <w:rPr>
      <w:rFonts w:ascii="Segoe UI" w:hAnsi="Segoe UI"/>
      <w:sz w:val="18"/>
    </w:rPr>
  </w:style>
  <w:style w:type="paragraph" w:styleId="DefaultParagraphFont1">
    <w:name w:val="Default Paragraph Font"/>
    <w:link w:val="Style_19_ch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2">
    <w:name w:val="Subtitle"/>
    <w:basedOn w:val="Normal"/>
    <w:link w:val="Style_20_ch"/>
    <w:uiPriority w:val="11"/>
    <w:qFormat/>
    <w:pPr>
      <w:widowControl/>
      <w:bidi w:val="0"/>
      <w:jc w:val="left"/>
    </w:pPr>
    <w:rPr>
      <w:rFonts w:ascii="XO Thames" w:hAnsi="XO Thames"/>
      <w:i/>
      <w:color w:val="616161"/>
      <w:sz w:val="24"/>
    </w:rPr>
  </w:style>
  <w:style w:type="paragraph" w:styleId="Toc101">
    <w:name w:val="toc 10"/>
    <w:link w:val="Style_21_ch"/>
    <w:uiPriority w:val="39"/>
    <w:qFormat/>
    <w:pPr>
      <w:widowControl/>
      <w:suppressAutoHyphens w:val="true"/>
      <w:bidi w:val="0"/>
      <w:spacing w:before="0" w:after="0"/>
      <w:ind w:left="1800" w:hanging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Style23">
    <w:name w:val="Title"/>
    <w:basedOn w:val="Normal"/>
    <w:link w:val="Style_22_ch"/>
    <w:uiPriority w:val="10"/>
    <w:qFormat/>
    <w:pPr>
      <w:widowControl/>
      <w:bidi w:val="0"/>
      <w:jc w:val="left"/>
    </w:pPr>
    <w:rPr>
      <w:rFonts w:ascii="XO Thames" w:hAnsi="XO Thames"/>
      <w:b/>
      <w:sz w:val="52"/>
    </w:rPr>
  </w:style>
  <w:style w:type="paragraph" w:styleId="ListParagraph">
    <w:name w:val="List Paragraph"/>
    <w:basedOn w:val="Normal"/>
    <w:qFormat/>
    <w:pPr>
      <w:spacing w:before="0" w:after="160"/>
      <w:ind w:left="720" w:right="0" w:hanging="0"/>
      <w:contextualSpacing/>
    </w:pPr>
    <w:rPr/>
  </w:style>
  <w:style w:type="paragraph" w:styleId="Style24">
    <w:name w:val="Footnote Text"/>
    <w:basedOn w:val="Normal"/>
    <w:pPr>
      <w:suppressLineNumbers/>
      <w:ind w:left="339" w:right="0" w:hanging="339"/>
    </w:pPr>
    <w:rPr>
      <w:sz w:val="20"/>
      <w:szCs w:val="20"/>
    </w:rPr>
  </w:style>
  <w:style w:type="table" w:default="1" w:styleId="Style_25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x14="http://schemas.microsoft.com/office/spreadsheetml/2009/9/main" xmlns:xdr="http://schemas.openxmlformats.org/drawingml/2006/spreadsheetDrawing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</a:gradFill>
        <a:gradFill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Application>LibreOffice/6.4.7.2$Linux_X86_64 LibreOffice_project/40$Build-2</Application>
  <Pages>17</Pages>
  <Words>5442</Words>
  <Characters>36688</Characters>
  <CharactersWithSpaces>42713</CharactersWithSpaces>
  <Paragraphs>103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2021-01-15T14:15:55Z</cp:lastPrinted>
  <dcterms:modified xsi:type="dcterms:W3CDTF">2025-12-18T09:32:50Z</dcterms:modified>
  <cp:revision>166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ScaleCrop">
    <vt:bool>0</vt:bool>
  </property>
</Properties>
</file>